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0CE2" w14:textId="1A5A413F" w:rsidR="00456B62" w:rsidRDefault="00446C65">
      <w:pPr>
        <w:rPr>
          <w:rFonts w:ascii="Arial" w:hAnsi="Arial"/>
          <w:sz w:val="18"/>
        </w:rPr>
      </w:pPr>
      <w:r>
        <w:rPr>
          <w:rFonts w:ascii="Arial" w:hAnsi="Arial"/>
          <w:b/>
          <w:noProof/>
        </w:rPr>
        <mc:AlternateContent>
          <mc:Choice Requires="wps">
            <w:drawing>
              <wp:anchor distT="0" distB="0" distL="114300" distR="114300" simplePos="0" relativeHeight="251658240" behindDoc="0" locked="0" layoutInCell="1" allowOverlap="1" wp14:anchorId="1CFEF16E" wp14:editId="64FEE34F">
                <wp:simplePos x="0" y="0"/>
                <wp:positionH relativeFrom="column">
                  <wp:posOffset>1524000</wp:posOffset>
                </wp:positionH>
                <wp:positionV relativeFrom="paragraph">
                  <wp:posOffset>165735</wp:posOffset>
                </wp:positionV>
                <wp:extent cx="4160520" cy="1066800"/>
                <wp:effectExtent l="0" t="0" r="0" b="0"/>
                <wp:wrapNone/>
                <wp:docPr id="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60520" cy="106680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12AB8" w14:textId="77777777" w:rsidR="00551DD0" w:rsidRPr="00291142" w:rsidRDefault="00551DD0" w:rsidP="00291142">
                            <w:pPr>
                              <w:pStyle w:val="Titre"/>
                              <w:rPr>
                                <w:color w:val="FFFFFF" w:themeColor="background1"/>
                                <w:u w:val="none"/>
                              </w:rPr>
                            </w:pPr>
                            <w:r w:rsidRPr="00291142">
                              <w:rPr>
                                <w:color w:val="FFFFFF" w:themeColor="background1"/>
                                <w:u w:val="none"/>
                              </w:rPr>
                              <w:t>RÉSEAU QUÉBÉCOIS SUR L’ÉNERGIE INTELLIGENTE ET L’ESCOUADE ÉNERGIE</w:t>
                            </w:r>
                          </w:p>
                          <w:p w14:paraId="41B07A62" w14:textId="77777777" w:rsidR="00551DD0" w:rsidRPr="00291142" w:rsidRDefault="00551DD0" w:rsidP="00582861">
                            <w:pPr>
                              <w:pStyle w:val="Titre"/>
                              <w:ind w:left="3544" w:hanging="3544"/>
                              <w:jc w:val="right"/>
                              <w:rPr>
                                <w:rFonts w:ascii="Garamond" w:hAnsi="Garamond" w:cs="Arial"/>
                                <w:caps/>
                                <w:color w:val="FFFFFF"/>
                                <w:sz w:val="22"/>
                                <w:szCs w:val="22"/>
                                <w:u w:val="none"/>
                              </w:rPr>
                            </w:pPr>
                          </w:p>
                          <w:p w14:paraId="2A53DB84" w14:textId="3ACBB8A4" w:rsidR="00551DD0" w:rsidRDefault="009C5584" w:rsidP="00053526">
                            <w:pPr>
                              <w:pStyle w:val="Titre"/>
                              <w:ind w:left="142"/>
                              <w:rPr>
                                <w:rFonts w:ascii="Garamond" w:hAnsi="Garamond" w:cs="Arial"/>
                                <w:caps/>
                                <w:color w:val="FFFFFF"/>
                                <w:sz w:val="22"/>
                                <w:szCs w:val="22"/>
                                <w:u w:val="none"/>
                              </w:rPr>
                            </w:pPr>
                            <w:r>
                              <w:rPr>
                                <w:rFonts w:ascii="Garamond" w:hAnsi="Garamond" w:cs="Arial"/>
                                <w:caps/>
                                <w:color w:val="FFFFFF"/>
                                <w:sz w:val="22"/>
                                <w:szCs w:val="22"/>
                                <w:u w:val="none"/>
                              </w:rPr>
                              <w:t xml:space="preserve">APPEL à projets - </w:t>
                            </w:r>
                            <w:r w:rsidR="003E4BB9">
                              <w:rPr>
                                <w:rFonts w:ascii="Garamond" w:hAnsi="Garamond" w:cs="Arial"/>
                                <w:caps/>
                                <w:color w:val="FFFFFF"/>
                                <w:sz w:val="22"/>
                                <w:szCs w:val="22"/>
                                <w:u w:val="none"/>
                              </w:rPr>
                              <w:t>ÉCOLES D’ÉTÉ</w:t>
                            </w:r>
                            <w:r w:rsidR="00095147">
                              <w:rPr>
                                <w:rFonts w:ascii="Garamond" w:hAnsi="Garamond" w:cs="Arial"/>
                                <w:caps/>
                                <w:color w:val="FFFFFF"/>
                                <w:sz w:val="22"/>
                                <w:szCs w:val="22"/>
                                <w:u w:val="none"/>
                              </w:rPr>
                              <w:t xml:space="preserve"> OU d’AUTOMNE</w:t>
                            </w:r>
                          </w:p>
                          <w:p w14:paraId="6E192F97" w14:textId="309EB8D3" w:rsidR="00551DD0" w:rsidRPr="00291142" w:rsidRDefault="00551DD0" w:rsidP="004E6463">
                            <w:pPr>
                              <w:pStyle w:val="Titre"/>
                              <w:ind w:left="142"/>
                              <w:rPr>
                                <w:rFonts w:ascii="Garamond" w:hAnsi="Garamond" w:cs="Arial"/>
                                <w:caps/>
                                <w:color w:val="FFFFFF"/>
                                <w:sz w:val="22"/>
                                <w:szCs w:val="22"/>
                                <w:u w:val="none"/>
                              </w:rPr>
                            </w:pPr>
                            <w:r w:rsidRPr="00291142">
                              <w:rPr>
                                <w:rFonts w:ascii="Garamond" w:hAnsi="Garamond" w:cs="Arial"/>
                                <w:caps/>
                                <w:color w:val="FFFFFF"/>
                                <w:sz w:val="22"/>
                                <w:szCs w:val="22"/>
                                <w:u w:val="none"/>
                              </w:rPr>
                              <w:t>(</w:t>
                            </w:r>
                            <w:r w:rsidR="003E4BB9">
                              <w:rPr>
                                <w:rFonts w:ascii="Garamond" w:hAnsi="Garamond" w:cs="Arial"/>
                                <w:caps/>
                                <w:color w:val="FFFFFF"/>
                                <w:sz w:val="22"/>
                                <w:szCs w:val="22"/>
                                <w:u w:val="none"/>
                              </w:rPr>
                              <w:t>ECOL-ÉTÉ</w:t>
                            </w:r>
                            <w:r w:rsidRPr="00291142">
                              <w:rPr>
                                <w:rFonts w:ascii="Garamond" w:hAnsi="Garamond" w:cs="Arial"/>
                                <w:caps/>
                                <w:color w:val="FFFFFF"/>
                                <w:sz w:val="22"/>
                                <w:szCs w:val="22"/>
                                <w:u w:val="none"/>
                              </w:rPr>
                              <w:t>-202</w:t>
                            </w:r>
                            <w:r w:rsidR="003E4BB9">
                              <w:rPr>
                                <w:rFonts w:ascii="Garamond" w:hAnsi="Garamond" w:cs="Arial"/>
                                <w:caps/>
                                <w:color w:val="FFFFFF"/>
                                <w:sz w:val="22"/>
                                <w:szCs w:val="22"/>
                                <w:u w:val="none"/>
                              </w:rPr>
                              <w:t>6</w:t>
                            </w:r>
                            <w:r w:rsidRPr="00291142">
                              <w:rPr>
                                <w:rFonts w:ascii="Garamond" w:hAnsi="Garamond" w:cs="Arial"/>
                                <w:caps/>
                                <w:color w:val="FFFFFF"/>
                                <w:sz w:val="22"/>
                                <w:szCs w:val="22"/>
                                <w:u w:val="no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EF16E" id="_x0000_t202" coordsize="21600,21600" o:spt="202" path="m,l,21600r21600,l21600,xe">
                <v:stroke joinstyle="miter"/>
                <v:path gradientshapeok="t" o:connecttype="rect"/>
              </v:shapetype>
              <v:shape id="Text Box 249" o:spid="_x0000_s1026" type="#_x0000_t202" style="position:absolute;margin-left:120pt;margin-top:13.05pt;width:327.6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" fillcolor="#969696" stroked="f">
                <v:path arrowok="t"/>
                <v:textbox>
                  <w:txbxContent>
                    <w:p w14:paraId="03612AB8" w14:textId="77777777" w:rsidR="00551DD0" w:rsidRPr="00291142" w:rsidRDefault="00551DD0" w:rsidP="00291142">
                      <w:pPr>
                        <w:pStyle w:val="Titre"/>
                        <w:rPr>
                          <w:color w:val="FFFFFF" w:themeColor="background1"/>
                          <w:u w:val="none"/>
                        </w:rPr>
                      </w:pPr>
                      <w:r w:rsidRPr="00291142">
                        <w:rPr>
                          <w:color w:val="FFFFFF" w:themeColor="background1"/>
                          <w:u w:val="none"/>
                        </w:rPr>
                        <w:t>RÉSEAU QUÉBÉCOIS SUR L’ÉNERGIE INTELLIGENTE ET L’ESCOUADE ÉNERGIE</w:t>
                      </w:r>
                    </w:p>
                    <w:p w14:paraId="41B07A62" w14:textId="77777777" w:rsidR="00551DD0" w:rsidRPr="00291142" w:rsidRDefault="00551DD0" w:rsidP="00582861">
                      <w:pPr>
                        <w:pStyle w:val="Titre"/>
                        <w:ind w:left="3544" w:hanging="3544"/>
                        <w:jc w:val="right"/>
                        <w:rPr>
                          <w:rFonts w:ascii="Garamond" w:hAnsi="Garamond" w:cs="Arial"/>
                          <w:caps/>
                          <w:color w:val="FFFFFF"/>
                          <w:sz w:val="22"/>
                          <w:szCs w:val="22"/>
                          <w:u w:val="none"/>
                        </w:rPr>
                      </w:pPr>
                    </w:p>
                    <w:p w14:paraId="2A53DB84" w14:textId="3ACBB8A4" w:rsidR="00551DD0" w:rsidRDefault="009C5584" w:rsidP="00053526">
                      <w:pPr>
                        <w:pStyle w:val="Titre"/>
                        <w:ind w:left="142"/>
                        <w:rPr>
                          <w:rFonts w:ascii="Garamond" w:hAnsi="Garamond" w:cs="Arial"/>
                          <w:caps/>
                          <w:color w:val="FFFFFF"/>
                          <w:sz w:val="22"/>
                          <w:szCs w:val="22"/>
                          <w:u w:val="none"/>
                        </w:rPr>
                      </w:pPr>
                      <w:r>
                        <w:rPr>
                          <w:rFonts w:ascii="Garamond" w:hAnsi="Garamond" w:cs="Arial"/>
                          <w:caps/>
                          <w:color w:val="FFFFFF"/>
                          <w:sz w:val="22"/>
                          <w:szCs w:val="22"/>
                          <w:u w:val="none"/>
                        </w:rPr>
                        <w:t xml:space="preserve">APPEL à projets - </w:t>
                      </w:r>
                      <w:r w:rsidR="003E4BB9">
                        <w:rPr>
                          <w:rFonts w:ascii="Garamond" w:hAnsi="Garamond" w:cs="Arial"/>
                          <w:caps/>
                          <w:color w:val="FFFFFF"/>
                          <w:sz w:val="22"/>
                          <w:szCs w:val="22"/>
                          <w:u w:val="none"/>
                        </w:rPr>
                        <w:t>ÉCOLES D’ÉTÉ</w:t>
                      </w:r>
                      <w:r w:rsidR="00095147">
                        <w:rPr>
                          <w:rFonts w:ascii="Garamond" w:hAnsi="Garamond" w:cs="Arial"/>
                          <w:caps/>
                          <w:color w:val="FFFFFF"/>
                          <w:sz w:val="22"/>
                          <w:szCs w:val="22"/>
                          <w:u w:val="none"/>
                        </w:rPr>
                        <w:t xml:space="preserve"> OU d’AUTOMNE</w:t>
                      </w:r>
                    </w:p>
                    <w:p w14:paraId="6E192F97" w14:textId="309EB8D3" w:rsidR="00551DD0" w:rsidRPr="00291142" w:rsidRDefault="00551DD0" w:rsidP="004E6463">
                      <w:pPr>
                        <w:pStyle w:val="Titre"/>
                        <w:ind w:left="142"/>
                        <w:rPr>
                          <w:rFonts w:ascii="Garamond" w:hAnsi="Garamond" w:cs="Arial"/>
                          <w:caps/>
                          <w:color w:val="FFFFFF"/>
                          <w:sz w:val="22"/>
                          <w:szCs w:val="22"/>
                          <w:u w:val="none"/>
                        </w:rPr>
                      </w:pPr>
                      <w:r w:rsidRPr="00291142">
                        <w:rPr>
                          <w:rFonts w:ascii="Garamond" w:hAnsi="Garamond" w:cs="Arial"/>
                          <w:caps/>
                          <w:color w:val="FFFFFF"/>
                          <w:sz w:val="22"/>
                          <w:szCs w:val="22"/>
                          <w:u w:val="none"/>
                        </w:rPr>
                        <w:t>(</w:t>
                      </w:r>
                      <w:r w:rsidR="003E4BB9">
                        <w:rPr>
                          <w:rFonts w:ascii="Garamond" w:hAnsi="Garamond" w:cs="Arial"/>
                          <w:caps/>
                          <w:color w:val="FFFFFF"/>
                          <w:sz w:val="22"/>
                          <w:szCs w:val="22"/>
                          <w:u w:val="none"/>
                        </w:rPr>
                        <w:t>ECOL-ÉTÉ</w:t>
                      </w:r>
                      <w:r w:rsidRPr="00291142">
                        <w:rPr>
                          <w:rFonts w:ascii="Garamond" w:hAnsi="Garamond" w:cs="Arial"/>
                          <w:caps/>
                          <w:color w:val="FFFFFF"/>
                          <w:sz w:val="22"/>
                          <w:szCs w:val="22"/>
                          <w:u w:val="none"/>
                        </w:rPr>
                        <w:t>-202</w:t>
                      </w:r>
                      <w:r w:rsidR="003E4BB9">
                        <w:rPr>
                          <w:rFonts w:ascii="Garamond" w:hAnsi="Garamond" w:cs="Arial"/>
                          <w:caps/>
                          <w:color w:val="FFFFFF"/>
                          <w:sz w:val="22"/>
                          <w:szCs w:val="22"/>
                          <w:u w:val="none"/>
                        </w:rPr>
                        <w:t>6</w:t>
                      </w:r>
                      <w:r w:rsidRPr="00291142">
                        <w:rPr>
                          <w:rFonts w:ascii="Garamond" w:hAnsi="Garamond" w:cs="Arial"/>
                          <w:caps/>
                          <w:color w:val="FFFFFF"/>
                          <w:sz w:val="22"/>
                          <w:szCs w:val="22"/>
                          <w:u w:val="none"/>
                        </w:rPr>
                        <w:t>)</w:t>
                      </w:r>
                    </w:p>
                  </w:txbxContent>
                </v:textbox>
              </v:shape>
            </w:pict>
          </mc:Fallback>
        </mc:AlternateContent>
      </w:r>
      <w:r w:rsidR="00291142">
        <w:rPr>
          <w:rFonts w:ascii="Arial" w:hAnsi="Arial"/>
          <w:b/>
          <w:noProof/>
        </w:rPr>
        <w:drawing>
          <wp:anchor distT="0" distB="0" distL="114300" distR="114300" simplePos="0" relativeHeight="251659264" behindDoc="0" locked="0" layoutInCell="1" allowOverlap="1" wp14:anchorId="12453A9F" wp14:editId="144CF75B">
            <wp:simplePos x="0" y="0"/>
            <wp:positionH relativeFrom="page">
              <wp:posOffset>5989955</wp:posOffset>
            </wp:positionH>
            <wp:positionV relativeFrom="paragraph">
              <wp:posOffset>160020</wp:posOffset>
            </wp:positionV>
            <wp:extent cx="1778635" cy="7772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8635" cy="777240"/>
                    </a:xfrm>
                    <a:prstGeom prst="rect">
                      <a:avLst/>
                    </a:prstGeom>
                  </pic:spPr>
                </pic:pic>
              </a:graphicData>
            </a:graphic>
            <wp14:sizeRelH relativeFrom="margin">
              <wp14:pctWidth>0</wp14:pctWidth>
            </wp14:sizeRelH>
            <wp14:sizeRelV relativeFrom="margin">
              <wp14:pctHeight>0</wp14:pctHeight>
            </wp14:sizeRelV>
          </wp:anchor>
        </w:drawing>
      </w:r>
      <w:r w:rsidR="00531C34">
        <w:rPr>
          <w:rFonts w:ascii="Arial" w:hAnsi="Arial"/>
          <w:b/>
          <w:noProof/>
        </w:rPr>
        <w:drawing>
          <wp:inline distT="0" distB="0" distL="0" distR="0" wp14:anchorId="1778E774" wp14:editId="14540CC2">
            <wp:extent cx="1320208" cy="11353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5585" cy="1165804"/>
                    </a:xfrm>
                    <a:prstGeom prst="rect">
                      <a:avLst/>
                    </a:prstGeom>
                  </pic:spPr>
                </pic:pic>
              </a:graphicData>
            </a:graphic>
          </wp:inline>
        </w:drawing>
      </w:r>
    </w:p>
    <w:p w14:paraId="308A0D7F" w14:textId="77777777" w:rsidR="000367BB" w:rsidRDefault="007D10C5">
      <w:pPr>
        <w:rPr>
          <w:rFonts w:ascii="Arial" w:hAnsi="Arial"/>
          <w:b/>
          <w:sz w:val="22"/>
          <w:szCs w:val="22"/>
        </w:rPr>
      </w:pPr>
      <w:r>
        <w:rPr>
          <w:rFonts w:ascii="Arial" w:hAnsi="Arial"/>
          <w:sz w:val="18"/>
        </w:rPr>
        <w:br w:type="textWrapping" w:clear="all"/>
      </w:r>
    </w:p>
    <w:p w14:paraId="161302EC" w14:textId="6EF6F0B7" w:rsidR="00931010" w:rsidRDefault="00931010" w:rsidP="00931010">
      <w:pPr>
        <w:autoSpaceDE w:val="0"/>
        <w:autoSpaceDN w:val="0"/>
        <w:adjustRightInd w:val="0"/>
        <w:rPr>
          <w:rFonts w:ascii="Arial" w:hAnsi="Arial"/>
          <w:sz w:val="22"/>
          <w:szCs w:val="22"/>
        </w:rPr>
      </w:pPr>
      <w:bookmarkStart w:id="0" w:name="_Hlk171504890"/>
      <w:r>
        <w:rPr>
          <w:rFonts w:ascii="ArialMT" w:hAnsi="ArialMT" w:cs="ArialMT"/>
          <w:sz w:val="22"/>
          <w:szCs w:val="22"/>
        </w:rPr>
        <w:t xml:space="preserve">Cet appel à projets </w:t>
      </w:r>
      <w:r w:rsidR="00675A45">
        <w:rPr>
          <w:rFonts w:ascii="ArialMT" w:hAnsi="ArialMT" w:cs="ArialMT"/>
          <w:sz w:val="22"/>
          <w:szCs w:val="22"/>
        </w:rPr>
        <w:t>d’écoles d’été</w:t>
      </w:r>
      <w:r>
        <w:rPr>
          <w:rFonts w:ascii="ArialMT" w:hAnsi="ArialMT" w:cs="ArialMT"/>
          <w:sz w:val="22"/>
          <w:szCs w:val="22"/>
        </w:rPr>
        <w:t xml:space="preserve"> </w:t>
      </w:r>
      <w:r w:rsidR="007C1B7A">
        <w:rPr>
          <w:rFonts w:ascii="ArialMT" w:hAnsi="ArialMT" w:cs="ArialMT"/>
          <w:sz w:val="22"/>
          <w:szCs w:val="22"/>
        </w:rPr>
        <w:t xml:space="preserve">ou d’automne </w:t>
      </w:r>
      <w:r>
        <w:rPr>
          <w:rFonts w:ascii="ArialMT" w:hAnsi="ArialMT" w:cs="ArialMT"/>
          <w:sz w:val="22"/>
          <w:szCs w:val="22"/>
        </w:rPr>
        <w:t xml:space="preserve">découle </w:t>
      </w:r>
      <w:r>
        <w:rPr>
          <w:rFonts w:ascii="Arial" w:hAnsi="Arial"/>
          <w:sz w:val="22"/>
          <w:szCs w:val="22"/>
        </w:rPr>
        <w:t xml:space="preserve">de l’entente </w:t>
      </w:r>
      <w:r w:rsidRPr="00F80F4E">
        <w:rPr>
          <w:rFonts w:ascii="Arial" w:hAnsi="Arial"/>
          <w:sz w:val="22"/>
          <w:szCs w:val="22"/>
        </w:rPr>
        <w:t>de structuration et de soutien à la recherche en hydrogène vert et en bioénergies</w:t>
      </w:r>
      <w:r>
        <w:rPr>
          <w:rFonts w:ascii="Arial" w:hAnsi="Arial"/>
          <w:sz w:val="22"/>
          <w:szCs w:val="22"/>
        </w:rPr>
        <w:t>, et il</w:t>
      </w:r>
      <w:r>
        <w:rPr>
          <w:rFonts w:ascii="ArialMT" w:hAnsi="ArialMT" w:cs="ArialMT"/>
          <w:sz w:val="22"/>
          <w:szCs w:val="22"/>
        </w:rPr>
        <w:t xml:space="preserve"> est rendu possible grâce à une subvention du gouvernement du Québec dans le cadre du Plan pour une économie verte 2030</w:t>
      </w:r>
      <w:r w:rsidRPr="00984BA7">
        <w:rPr>
          <w:rFonts w:ascii="Arial" w:hAnsi="Arial"/>
          <w:sz w:val="22"/>
          <w:szCs w:val="22"/>
        </w:rPr>
        <w:t>.</w:t>
      </w:r>
    </w:p>
    <w:p w14:paraId="7263CA3C" w14:textId="77777777" w:rsidR="00931010" w:rsidRDefault="00931010" w:rsidP="00931010">
      <w:pPr>
        <w:autoSpaceDE w:val="0"/>
        <w:autoSpaceDN w:val="0"/>
        <w:adjustRightInd w:val="0"/>
        <w:rPr>
          <w:rFonts w:ascii="Arial" w:hAnsi="Arial"/>
          <w:sz w:val="22"/>
          <w:szCs w:val="22"/>
        </w:rPr>
      </w:pPr>
      <w:r w:rsidRPr="00F80F4E">
        <w:rPr>
          <w:rFonts w:ascii="Arial" w:hAnsi="Arial"/>
          <w:noProof/>
          <w:sz w:val="22"/>
          <w:szCs w:val="22"/>
        </w:rPr>
        <w:drawing>
          <wp:anchor distT="0" distB="0" distL="114300" distR="114300" simplePos="0" relativeHeight="251660288" behindDoc="0" locked="0" layoutInCell="1" allowOverlap="1" wp14:anchorId="795249F8" wp14:editId="50E92DA9">
            <wp:simplePos x="0" y="0"/>
            <wp:positionH relativeFrom="margin">
              <wp:posOffset>2086610</wp:posOffset>
            </wp:positionH>
            <wp:positionV relativeFrom="paragraph">
              <wp:posOffset>27940</wp:posOffset>
            </wp:positionV>
            <wp:extent cx="2952000" cy="720000"/>
            <wp:effectExtent l="0" t="0" r="0" b="0"/>
            <wp:wrapSquare wrapText="bothSides"/>
            <wp:docPr id="1145351904" name="Image 5" descr="Une image contenant capture d’écran, Graphique, obscurité,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51904" name="Image 5" descr="Une image contenant capture d’écran, Graphique, obscurité, conception&#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20A34411" w14:textId="77777777" w:rsidR="00DA24D9" w:rsidRDefault="00DA24D9" w:rsidP="00E16D42">
      <w:pPr>
        <w:rPr>
          <w:rFonts w:ascii="Arial" w:hAnsi="Arial" w:cs="Arial"/>
          <w:b/>
          <w:color w:val="000000" w:themeColor="text1"/>
          <w:sz w:val="22"/>
          <w:szCs w:val="22"/>
        </w:rPr>
      </w:pPr>
    </w:p>
    <w:p w14:paraId="063F981F" w14:textId="77777777" w:rsidR="001F3EDE" w:rsidRDefault="001F3EDE" w:rsidP="00E16D42">
      <w:pPr>
        <w:rPr>
          <w:rFonts w:ascii="Arial" w:hAnsi="Arial" w:cs="Arial"/>
          <w:b/>
          <w:color w:val="000000" w:themeColor="text1"/>
          <w:sz w:val="22"/>
          <w:szCs w:val="22"/>
        </w:rPr>
      </w:pPr>
    </w:p>
    <w:p w14:paraId="4634E274" w14:textId="77777777" w:rsidR="001F3EDE" w:rsidRDefault="001F3EDE" w:rsidP="00E16D42">
      <w:pPr>
        <w:rPr>
          <w:rFonts w:ascii="Arial" w:hAnsi="Arial" w:cs="Arial"/>
          <w:b/>
          <w:color w:val="000000" w:themeColor="text1"/>
          <w:sz w:val="22"/>
          <w:szCs w:val="22"/>
        </w:rPr>
      </w:pPr>
    </w:p>
    <w:p w14:paraId="46B930E2" w14:textId="77777777" w:rsidR="001F3EDE" w:rsidRDefault="001F3EDE" w:rsidP="00E16D42">
      <w:pPr>
        <w:rPr>
          <w:rFonts w:ascii="Arial" w:hAnsi="Arial" w:cs="Arial"/>
          <w:b/>
          <w:color w:val="000000" w:themeColor="text1"/>
          <w:sz w:val="22"/>
          <w:szCs w:val="22"/>
        </w:rPr>
      </w:pPr>
    </w:p>
    <w:p w14:paraId="618FA01F" w14:textId="1AD49B5F" w:rsidR="005953D0" w:rsidRDefault="00675A45" w:rsidP="000E5517">
      <w:pPr>
        <w:jc w:val="both"/>
        <w:rPr>
          <w:rFonts w:ascii="Arial" w:hAnsi="Arial" w:cs="Arial"/>
          <w:bCs/>
          <w:color w:val="000000" w:themeColor="text1"/>
          <w:sz w:val="22"/>
          <w:szCs w:val="22"/>
        </w:rPr>
      </w:pPr>
      <w:r>
        <w:rPr>
          <w:rFonts w:ascii="Arial" w:hAnsi="Arial" w:cs="Arial"/>
          <w:bCs/>
          <w:color w:val="000000" w:themeColor="text1"/>
          <w:sz w:val="22"/>
          <w:szCs w:val="22"/>
        </w:rPr>
        <w:t>Pour développer de nouvelles compétences et renforcer celles des étudiants universitaires et collégiaux ainsi que du personnel hautement qualif</w:t>
      </w:r>
      <w:r w:rsidR="005953D0">
        <w:rPr>
          <w:rFonts w:ascii="Arial" w:hAnsi="Arial" w:cs="Arial"/>
          <w:bCs/>
          <w:color w:val="000000" w:themeColor="text1"/>
          <w:sz w:val="22"/>
          <w:szCs w:val="22"/>
        </w:rPr>
        <w:t>i</w:t>
      </w:r>
      <w:r>
        <w:rPr>
          <w:rFonts w:ascii="Arial" w:hAnsi="Arial" w:cs="Arial"/>
          <w:bCs/>
          <w:color w:val="000000" w:themeColor="text1"/>
          <w:sz w:val="22"/>
          <w:szCs w:val="22"/>
        </w:rPr>
        <w:t>é</w:t>
      </w:r>
      <w:r w:rsidR="005953D0">
        <w:rPr>
          <w:rFonts w:ascii="Arial" w:hAnsi="Arial" w:cs="Arial"/>
          <w:bCs/>
          <w:color w:val="000000" w:themeColor="text1"/>
          <w:sz w:val="22"/>
          <w:szCs w:val="22"/>
        </w:rPr>
        <w:t xml:space="preserve"> (PHQ)</w:t>
      </w:r>
      <w:r>
        <w:rPr>
          <w:rFonts w:ascii="Arial" w:hAnsi="Arial" w:cs="Arial"/>
          <w:bCs/>
          <w:color w:val="000000" w:themeColor="text1"/>
          <w:sz w:val="22"/>
          <w:szCs w:val="22"/>
        </w:rPr>
        <w:t xml:space="preserve">, </w:t>
      </w:r>
      <w:r w:rsidR="005953D0">
        <w:rPr>
          <w:rFonts w:ascii="Arial" w:hAnsi="Arial" w:cs="Arial"/>
          <w:bCs/>
          <w:color w:val="000000" w:themeColor="text1"/>
          <w:sz w:val="22"/>
          <w:szCs w:val="22"/>
        </w:rPr>
        <w:t xml:space="preserve">des écoles d’été </w:t>
      </w:r>
      <w:r w:rsidR="005323B5">
        <w:rPr>
          <w:rFonts w:ascii="Arial" w:hAnsi="Arial" w:cs="Arial"/>
          <w:bCs/>
          <w:color w:val="000000" w:themeColor="text1"/>
          <w:sz w:val="22"/>
          <w:szCs w:val="22"/>
        </w:rPr>
        <w:t xml:space="preserve">(ou d’automne/hiver) </w:t>
      </w:r>
      <w:r w:rsidR="005953D0">
        <w:rPr>
          <w:rFonts w:ascii="Arial" w:hAnsi="Arial" w:cs="Arial"/>
          <w:bCs/>
          <w:color w:val="000000" w:themeColor="text1"/>
          <w:sz w:val="22"/>
          <w:szCs w:val="22"/>
        </w:rPr>
        <w:t xml:space="preserve">à l’échelle nationale ou internationale sont </w:t>
      </w:r>
      <w:r w:rsidR="000F07F1">
        <w:rPr>
          <w:rFonts w:ascii="Arial" w:hAnsi="Arial" w:cs="Arial"/>
          <w:bCs/>
          <w:color w:val="000000" w:themeColor="text1"/>
          <w:sz w:val="22"/>
          <w:szCs w:val="22"/>
        </w:rPr>
        <w:t xml:space="preserve">souvent </w:t>
      </w:r>
      <w:r w:rsidR="005953D0">
        <w:rPr>
          <w:rFonts w:ascii="Arial" w:hAnsi="Arial" w:cs="Arial"/>
          <w:bCs/>
          <w:color w:val="000000" w:themeColor="text1"/>
          <w:sz w:val="22"/>
          <w:szCs w:val="22"/>
        </w:rPr>
        <w:t>organisées avec des experts et divers intervenants du milieu. Ce sont généralement des semaines intensives de cours</w:t>
      </w:r>
      <w:r w:rsidR="005323B5">
        <w:rPr>
          <w:rFonts w:ascii="Arial" w:hAnsi="Arial" w:cs="Arial"/>
          <w:bCs/>
          <w:color w:val="000000" w:themeColor="text1"/>
          <w:sz w:val="22"/>
          <w:szCs w:val="22"/>
        </w:rPr>
        <w:t xml:space="preserve"> (ou autres activités de formation)</w:t>
      </w:r>
      <w:r w:rsidR="005953D0">
        <w:rPr>
          <w:rFonts w:ascii="Arial" w:hAnsi="Arial" w:cs="Arial"/>
          <w:bCs/>
          <w:color w:val="000000" w:themeColor="text1"/>
          <w:sz w:val="22"/>
          <w:szCs w:val="22"/>
        </w:rPr>
        <w:t xml:space="preserve"> </w:t>
      </w:r>
      <w:r w:rsidR="000F07F1">
        <w:rPr>
          <w:rFonts w:ascii="Arial" w:hAnsi="Arial" w:cs="Arial"/>
          <w:bCs/>
          <w:color w:val="000000" w:themeColor="text1"/>
          <w:sz w:val="22"/>
          <w:szCs w:val="22"/>
        </w:rPr>
        <w:t>agrémentées</w:t>
      </w:r>
      <w:r w:rsidR="005953D0">
        <w:rPr>
          <w:rFonts w:ascii="Arial" w:hAnsi="Arial" w:cs="Arial"/>
          <w:bCs/>
          <w:color w:val="000000" w:themeColor="text1"/>
          <w:sz w:val="22"/>
          <w:szCs w:val="22"/>
        </w:rPr>
        <w:t xml:space="preserve"> de visites industrielles, parfois touristiques. Les cohortes étudiantes</w:t>
      </w:r>
      <w:r w:rsidR="000F07F1">
        <w:rPr>
          <w:rFonts w:ascii="Arial" w:hAnsi="Arial" w:cs="Arial"/>
          <w:bCs/>
          <w:color w:val="000000" w:themeColor="text1"/>
          <w:sz w:val="22"/>
          <w:szCs w:val="22"/>
        </w:rPr>
        <w:t>/PHQ</w:t>
      </w:r>
      <w:r w:rsidR="005953D0">
        <w:rPr>
          <w:rFonts w:ascii="Arial" w:hAnsi="Arial" w:cs="Arial"/>
          <w:bCs/>
          <w:color w:val="000000" w:themeColor="text1"/>
          <w:sz w:val="22"/>
          <w:szCs w:val="22"/>
        </w:rPr>
        <w:t xml:space="preserve"> comportent normalement de 20 à 30 individus afin </w:t>
      </w:r>
      <w:r w:rsidR="000F07F1">
        <w:rPr>
          <w:rFonts w:ascii="Arial" w:hAnsi="Arial" w:cs="Arial"/>
          <w:bCs/>
          <w:color w:val="000000" w:themeColor="text1"/>
          <w:sz w:val="22"/>
          <w:szCs w:val="22"/>
        </w:rPr>
        <w:t>que</w:t>
      </w:r>
      <w:r w:rsidR="005953D0">
        <w:rPr>
          <w:rFonts w:ascii="Arial" w:hAnsi="Arial" w:cs="Arial"/>
          <w:bCs/>
          <w:color w:val="000000" w:themeColor="text1"/>
          <w:sz w:val="22"/>
          <w:szCs w:val="22"/>
        </w:rPr>
        <w:t xml:space="preserve"> les relations entre intervenants et étudiants/PHQ soient personnalisées. </w:t>
      </w:r>
      <w:r w:rsidR="000F07F1">
        <w:rPr>
          <w:rFonts w:ascii="Arial" w:hAnsi="Arial" w:cs="Arial"/>
          <w:bCs/>
          <w:color w:val="000000" w:themeColor="text1"/>
          <w:sz w:val="22"/>
          <w:szCs w:val="22"/>
        </w:rPr>
        <w:t>Les écoles d’été</w:t>
      </w:r>
      <w:r w:rsidR="005953D0">
        <w:rPr>
          <w:rFonts w:ascii="Arial" w:hAnsi="Arial" w:cs="Arial"/>
          <w:bCs/>
          <w:color w:val="000000" w:themeColor="text1"/>
          <w:sz w:val="22"/>
          <w:szCs w:val="22"/>
        </w:rPr>
        <w:t xml:space="preserve"> </w:t>
      </w:r>
      <w:r w:rsidR="000F07F1">
        <w:rPr>
          <w:rFonts w:ascii="Arial" w:hAnsi="Arial" w:cs="Arial"/>
          <w:bCs/>
          <w:color w:val="000000" w:themeColor="text1"/>
          <w:sz w:val="22"/>
          <w:szCs w:val="22"/>
        </w:rPr>
        <w:t>s</w:t>
      </w:r>
      <w:r w:rsidR="005953D0">
        <w:rPr>
          <w:rFonts w:ascii="Arial" w:hAnsi="Arial" w:cs="Arial"/>
          <w:bCs/>
          <w:color w:val="000000" w:themeColor="text1"/>
          <w:sz w:val="22"/>
          <w:szCs w:val="22"/>
        </w:rPr>
        <w:t xml:space="preserve">ont multidisciplinaires et multiculturelles, et idéalement </w:t>
      </w:r>
      <w:proofErr w:type="spellStart"/>
      <w:r w:rsidR="005953D0">
        <w:rPr>
          <w:rFonts w:ascii="Arial" w:hAnsi="Arial" w:cs="Arial"/>
          <w:bCs/>
          <w:color w:val="000000" w:themeColor="text1"/>
          <w:sz w:val="22"/>
          <w:szCs w:val="22"/>
        </w:rPr>
        <w:t>interordres</w:t>
      </w:r>
      <w:proofErr w:type="spellEnd"/>
      <w:r w:rsidR="005953D0">
        <w:rPr>
          <w:rFonts w:ascii="Arial" w:hAnsi="Arial" w:cs="Arial"/>
          <w:bCs/>
          <w:color w:val="000000" w:themeColor="text1"/>
          <w:sz w:val="22"/>
          <w:szCs w:val="22"/>
        </w:rPr>
        <w:t xml:space="preserve"> et interdisciplinaires.</w:t>
      </w:r>
      <w:r w:rsidR="00383F62">
        <w:rPr>
          <w:rFonts w:ascii="Arial" w:hAnsi="Arial" w:cs="Arial"/>
          <w:bCs/>
          <w:color w:val="000000" w:themeColor="text1"/>
          <w:sz w:val="22"/>
          <w:szCs w:val="22"/>
        </w:rPr>
        <w:t xml:space="preserve"> </w:t>
      </w:r>
      <w:r w:rsidR="00383F62" w:rsidRPr="00383F62">
        <w:rPr>
          <w:rFonts w:ascii="Arial" w:hAnsi="Arial" w:cs="Arial"/>
          <w:bCs/>
          <w:color w:val="000000" w:themeColor="text1"/>
          <w:sz w:val="22"/>
          <w:szCs w:val="22"/>
        </w:rPr>
        <w:t xml:space="preserve">Elles constituent un environnement d’apprentissage immersif favorisant l’acquisition de compétences techniques, </w:t>
      </w:r>
      <w:r w:rsidR="00185284">
        <w:rPr>
          <w:rFonts w:ascii="Arial" w:hAnsi="Arial" w:cs="Arial"/>
          <w:bCs/>
          <w:color w:val="000000" w:themeColor="text1"/>
          <w:sz w:val="22"/>
          <w:szCs w:val="22"/>
        </w:rPr>
        <w:t xml:space="preserve">une </w:t>
      </w:r>
      <w:r w:rsidR="00383F62" w:rsidRPr="00383F62">
        <w:rPr>
          <w:rFonts w:ascii="Arial" w:hAnsi="Arial" w:cs="Arial"/>
          <w:bCs/>
          <w:color w:val="000000" w:themeColor="text1"/>
          <w:sz w:val="22"/>
          <w:szCs w:val="22"/>
        </w:rPr>
        <w:t xml:space="preserve">ouverture </w:t>
      </w:r>
      <w:r w:rsidR="00185284">
        <w:rPr>
          <w:rFonts w:ascii="Arial" w:hAnsi="Arial" w:cs="Arial"/>
          <w:bCs/>
          <w:color w:val="000000" w:themeColor="text1"/>
          <w:sz w:val="22"/>
          <w:szCs w:val="22"/>
        </w:rPr>
        <w:t>à la collaboration avec différents milieux</w:t>
      </w:r>
      <w:r w:rsidR="00383F62" w:rsidRPr="00383F62">
        <w:rPr>
          <w:rFonts w:ascii="Arial" w:hAnsi="Arial" w:cs="Arial"/>
          <w:bCs/>
          <w:color w:val="000000" w:themeColor="text1"/>
          <w:sz w:val="22"/>
          <w:szCs w:val="22"/>
        </w:rPr>
        <w:t xml:space="preserve"> et la créatio</w:t>
      </w:r>
      <w:r w:rsidR="00185284">
        <w:rPr>
          <w:rFonts w:ascii="Arial" w:hAnsi="Arial" w:cs="Arial"/>
          <w:bCs/>
          <w:color w:val="000000" w:themeColor="text1"/>
          <w:sz w:val="22"/>
          <w:szCs w:val="22"/>
        </w:rPr>
        <w:t>n ou le renforcement</w:t>
      </w:r>
      <w:r w:rsidR="00383F62" w:rsidRPr="00383F62">
        <w:rPr>
          <w:rFonts w:ascii="Arial" w:hAnsi="Arial" w:cs="Arial"/>
          <w:bCs/>
          <w:color w:val="000000" w:themeColor="text1"/>
          <w:sz w:val="22"/>
          <w:szCs w:val="22"/>
        </w:rPr>
        <w:t xml:space="preserve"> de réseaux </w:t>
      </w:r>
      <w:r w:rsidR="00185284">
        <w:rPr>
          <w:rFonts w:ascii="Arial" w:hAnsi="Arial" w:cs="Arial"/>
          <w:bCs/>
          <w:color w:val="000000" w:themeColor="text1"/>
          <w:sz w:val="22"/>
          <w:szCs w:val="22"/>
        </w:rPr>
        <w:t xml:space="preserve">scientifiques et </w:t>
      </w:r>
      <w:r w:rsidR="00383F62" w:rsidRPr="00383F62">
        <w:rPr>
          <w:rFonts w:ascii="Arial" w:hAnsi="Arial" w:cs="Arial"/>
          <w:bCs/>
          <w:color w:val="000000" w:themeColor="text1"/>
          <w:sz w:val="22"/>
          <w:szCs w:val="22"/>
        </w:rPr>
        <w:t>professionnel</w:t>
      </w:r>
      <w:r w:rsidR="00185284">
        <w:rPr>
          <w:rFonts w:ascii="Arial" w:hAnsi="Arial" w:cs="Arial"/>
          <w:bCs/>
          <w:color w:val="000000" w:themeColor="text1"/>
          <w:sz w:val="22"/>
          <w:szCs w:val="22"/>
        </w:rPr>
        <w:t>s</w:t>
      </w:r>
      <w:r w:rsidR="00383F62" w:rsidRPr="00383F62">
        <w:rPr>
          <w:rFonts w:ascii="Arial" w:hAnsi="Arial" w:cs="Arial"/>
          <w:bCs/>
          <w:color w:val="000000" w:themeColor="text1"/>
          <w:sz w:val="22"/>
          <w:szCs w:val="22"/>
        </w:rPr>
        <w:t>.</w:t>
      </w:r>
    </w:p>
    <w:p w14:paraId="07BAA7CF" w14:textId="77777777" w:rsidR="005953D0" w:rsidRDefault="005953D0" w:rsidP="000E5517">
      <w:pPr>
        <w:jc w:val="both"/>
        <w:rPr>
          <w:rFonts w:ascii="Arial" w:hAnsi="Arial" w:cs="Arial"/>
          <w:bCs/>
          <w:color w:val="000000" w:themeColor="text1"/>
          <w:sz w:val="22"/>
          <w:szCs w:val="22"/>
        </w:rPr>
      </w:pPr>
    </w:p>
    <w:p w14:paraId="46DA107B" w14:textId="69595BE8" w:rsidR="000E5517" w:rsidRDefault="005953D0" w:rsidP="000E5517">
      <w:pPr>
        <w:jc w:val="both"/>
        <w:rPr>
          <w:rFonts w:ascii="Arial" w:hAnsi="Arial" w:cs="Arial"/>
          <w:bCs/>
          <w:color w:val="000000" w:themeColor="text1"/>
          <w:sz w:val="22"/>
          <w:szCs w:val="22"/>
        </w:rPr>
      </w:pPr>
      <w:r>
        <w:rPr>
          <w:rFonts w:ascii="Arial" w:hAnsi="Arial" w:cs="Arial"/>
          <w:bCs/>
          <w:color w:val="000000" w:themeColor="text1"/>
          <w:sz w:val="22"/>
          <w:szCs w:val="22"/>
        </w:rPr>
        <w:t xml:space="preserve">Dans le cadre de </w:t>
      </w:r>
      <w:r w:rsidRPr="005953D0">
        <w:rPr>
          <w:rFonts w:ascii="Arial" w:hAnsi="Arial" w:cs="Arial"/>
          <w:bCs/>
          <w:color w:val="000000" w:themeColor="text1"/>
          <w:sz w:val="22"/>
          <w:szCs w:val="22"/>
        </w:rPr>
        <w:t>l’entente de structuration et de soutien à la recherche en hydrogène vert et en bioénergies</w:t>
      </w:r>
      <w:r>
        <w:rPr>
          <w:rFonts w:ascii="Arial" w:hAnsi="Arial" w:cs="Arial"/>
          <w:bCs/>
          <w:color w:val="000000" w:themeColor="text1"/>
          <w:sz w:val="22"/>
          <w:szCs w:val="22"/>
        </w:rPr>
        <w:t xml:space="preserve">, un appel à projets d’écoles d’été </w:t>
      </w:r>
      <w:r w:rsidR="00095147">
        <w:rPr>
          <w:rFonts w:ascii="Arial" w:hAnsi="Arial" w:cs="Arial"/>
          <w:bCs/>
          <w:color w:val="000000" w:themeColor="text1"/>
          <w:sz w:val="22"/>
          <w:szCs w:val="22"/>
        </w:rPr>
        <w:t xml:space="preserve">ou d’automne </w:t>
      </w:r>
      <w:r>
        <w:rPr>
          <w:rFonts w:ascii="Arial" w:hAnsi="Arial" w:cs="Arial"/>
          <w:bCs/>
          <w:color w:val="000000" w:themeColor="text1"/>
          <w:sz w:val="22"/>
          <w:szCs w:val="22"/>
        </w:rPr>
        <w:t xml:space="preserve">est lancé. </w:t>
      </w:r>
      <w:r w:rsidR="009C5584">
        <w:rPr>
          <w:rFonts w:ascii="Arial" w:hAnsi="Arial" w:cs="Arial"/>
          <w:bCs/>
          <w:color w:val="000000" w:themeColor="text1"/>
          <w:sz w:val="22"/>
          <w:szCs w:val="22"/>
        </w:rPr>
        <w:t xml:space="preserve">Une enveloppe budgétaire de </w:t>
      </w:r>
      <w:r w:rsidR="00974F18">
        <w:rPr>
          <w:rFonts w:ascii="Arial" w:hAnsi="Arial" w:cs="Arial"/>
          <w:bCs/>
          <w:color w:val="000000" w:themeColor="text1"/>
          <w:sz w:val="22"/>
          <w:szCs w:val="22"/>
        </w:rPr>
        <w:t>4</w:t>
      </w:r>
      <w:r w:rsidR="009C5584">
        <w:rPr>
          <w:rFonts w:ascii="Arial" w:hAnsi="Arial" w:cs="Arial"/>
          <w:bCs/>
          <w:color w:val="000000" w:themeColor="text1"/>
          <w:sz w:val="22"/>
          <w:szCs w:val="22"/>
        </w:rPr>
        <w:t xml:space="preserve">0 000$ est consacrée à cet appel à projets. </w:t>
      </w:r>
      <w:r>
        <w:rPr>
          <w:rFonts w:ascii="Arial" w:hAnsi="Arial" w:cs="Arial"/>
          <w:bCs/>
          <w:color w:val="000000" w:themeColor="text1"/>
          <w:sz w:val="22"/>
          <w:szCs w:val="22"/>
        </w:rPr>
        <w:t xml:space="preserve">Les propositions doivent concerner </w:t>
      </w:r>
      <w:r w:rsidR="000E5517">
        <w:rPr>
          <w:rFonts w:ascii="Arial" w:hAnsi="Arial" w:cs="Arial"/>
          <w:bCs/>
          <w:color w:val="000000" w:themeColor="text1"/>
          <w:sz w:val="22"/>
          <w:szCs w:val="22"/>
        </w:rPr>
        <w:t xml:space="preserve">principalement </w:t>
      </w:r>
      <w:r>
        <w:rPr>
          <w:rFonts w:ascii="Arial" w:hAnsi="Arial" w:cs="Arial"/>
          <w:bCs/>
          <w:color w:val="000000" w:themeColor="text1"/>
          <w:sz w:val="22"/>
          <w:szCs w:val="22"/>
        </w:rPr>
        <w:t>le secteur de l’</w:t>
      </w:r>
      <w:r w:rsidR="000E5517">
        <w:rPr>
          <w:rFonts w:ascii="Arial" w:hAnsi="Arial" w:cs="Arial"/>
          <w:bCs/>
          <w:color w:val="000000" w:themeColor="text1"/>
          <w:sz w:val="22"/>
          <w:szCs w:val="22"/>
        </w:rPr>
        <w:t>hydrogène</w:t>
      </w:r>
      <w:r>
        <w:rPr>
          <w:rFonts w:ascii="Arial" w:hAnsi="Arial" w:cs="Arial"/>
          <w:bCs/>
          <w:color w:val="000000" w:themeColor="text1"/>
          <w:sz w:val="22"/>
          <w:szCs w:val="22"/>
        </w:rPr>
        <w:t xml:space="preserve"> vert (renouvelable ou bas carbone) et/ou le secteur des bioénergies.</w:t>
      </w:r>
      <w:r w:rsidR="000E5517">
        <w:rPr>
          <w:rFonts w:ascii="Arial" w:hAnsi="Arial" w:cs="Arial"/>
          <w:bCs/>
          <w:color w:val="000000" w:themeColor="text1"/>
          <w:sz w:val="22"/>
          <w:szCs w:val="22"/>
        </w:rPr>
        <w:t xml:space="preserve"> Les propositions peuvent être présentées de façon plus générale (ex. transition énergétique, énergies renouvelables, écosystèmes énergétiques régionaux, etc.), mais leur contenu pédagogique doit focaliser sur l’hydrogène vert et/ou les bioénergies.</w:t>
      </w:r>
      <w:r w:rsidR="004B766F">
        <w:rPr>
          <w:rFonts w:ascii="Arial" w:hAnsi="Arial" w:cs="Arial"/>
          <w:bCs/>
          <w:color w:val="000000" w:themeColor="text1"/>
          <w:sz w:val="22"/>
          <w:szCs w:val="22"/>
        </w:rPr>
        <w:t xml:space="preserve"> Les écoles d’été se déroulent durant la période estivale où les étudiants n’ont pas de cours ou d’examens, ce qui permet à la majorité des étudiants, qu’ils soient de niveau universitaire ou collégial, d’y participer. Pour ce présent appel à projets d’écoles d’été, les propositions peuvent être faites durant les saisons automnale ou hivernale. La durée des écoles est variable; elles peuvent se dérouler sur une période de 3 à 10 jours et inclure les fins de semaine. Les frais d’inscription sont aussi variables d’une école à l’autre, mais ils doivent préférablement inclure les frais de repas, les frais d’hébergement et les déplacements durant la période de l’école.</w:t>
      </w:r>
      <w:r w:rsidR="00A11739">
        <w:rPr>
          <w:rFonts w:ascii="Arial" w:hAnsi="Arial" w:cs="Arial"/>
          <w:bCs/>
          <w:color w:val="000000" w:themeColor="text1"/>
          <w:sz w:val="22"/>
          <w:szCs w:val="22"/>
        </w:rPr>
        <w:t xml:space="preserve"> Le tout est à la discrétion du comité organisateur.</w:t>
      </w:r>
      <w:r w:rsidR="00185284">
        <w:rPr>
          <w:rFonts w:ascii="Arial" w:hAnsi="Arial" w:cs="Arial"/>
          <w:bCs/>
          <w:color w:val="000000" w:themeColor="text1"/>
          <w:sz w:val="22"/>
          <w:szCs w:val="22"/>
        </w:rPr>
        <w:t xml:space="preserve"> </w:t>
      </w:r>
      <w:r w:rsidR="00185284" w:rsidRPr="00185284">
        <w:rPr>
          <w:rFonts w:ascii="Arial" w:hAnsi="Arial" w:cs="Arial"/>
          <w:bCs/>
          <w:color w:val="000000" w:themeColor="text1"/>
          <w:sz w:val="22"/>
          <w:szCs w:val="22"/>
        </w:rPr>
        <w:t xml:space="preserve">Les projets soumis devront démontrer une cohérence entre les objectifs pédagogiques, les activités proposées et les besoins de formation identifiés dans les secteurs </w:t>
      </w:r>
      <w:r w:rsidR="00185284">
        <w:rPr>
          <w:rFonts w:ascii="Arial" w:hAnsi="Arial" w:cs="Arial"/>
          <w:bCs/>
          <w:color w:val="000000" w:themeColor="text1"/>
          <w:sz w:val="22"/>
          <w:szCs w:val="22"/>
        </w:rPr>
        <w:t xml:space="preserve">de </w:t>
      </w:r>
      <w:r w:rsidR="00185284" w:rsidRPr="00185284">
        <w:rPr>
          <w:rFonts w:ascii="Arial" w:hAnsi="Arial" w:cs="Arial"/>
          <w:bCs/>
          <w:color w:val="000000" w:themeColor="text1"/>
          <w:sz w:val="22"/>
          <w:szCs w:val="22"/>
        </w:rPr>
        <w:t>l’hydrogène vert et/ou les bioénergies</w:t>
      </w:r>
      <w:r w:rsidR="00185284">
        <w:rPr>
          <w:rFonts w:ascii="Arial" w:hAnsi="Arial" w:cs="Arial"/>
          <w:bCs/>
          <w:color w:val="000000" w:themeColor="text1"/>
          <w:sz w:val="22"/>
          <w:szCs w:val="22"/>
        </w:rPr>
        <w:t>.</w:t>
      </w:r>
    </w:p>
    <w:p w14:paraId="6697D397" w14:textId="77777777" w:rsidR="00EC438F" w:rsidRDefault="00EC438F" w:rsidP="000E5517">
      <w:pPr>
        <w:jc w:val="both"/>
        <w:rPr>
          <w:rFonts w:ascii="Arial" w:hAnsi="Arial" w:cs="Arial"/>
          <w:bCs/>
          <w:color w:val="000000" w:themeColor="text1"/>
          <w:sz w:val="22"/>
          <w:szCs w:val="22"/>
        </w:rPr>
      </w:pPr>
    </w:p>
    <w:p w14:paraId="4CBF285C" w14:textId="75219DB7" w:rsidR="00EC438F" w:rsidRDefault="00EC438F" w:rsidP="000E5517">
      <w:pPr>
        <w:jc w:val="both"/>
        <w:rPr>
          <w:rFonts w:ascii="Arial" w:hAnsi="Arial" w:cs="Arial"/>
          <w:bCs/>
          <w:color w:val="000000" w:themeColor="text1"/>
          <w:sz w:val="22"/>
          <w:szCs w:val="22"/>
        </w:rPr>
      </w:pPr>
      <w:r w:rsidRPr="00EC438F">
        <w:rPr>
          <w:rFonts w:ascii="Arial" w:hAnsi="Arial" w:cs="Arial"/>
          <w:bCs/>
          <w:color w:val="000000" w:themeColor="text1"/>
          <w:sz w:val="22"/>
          <w:szCs w:val="22"/>
        </w:rPr>
        <w:t xml:space="preserve">Les types d’intervention </w:t>
      </w:r>
      <w:r w:rsidR="005323B5">
        <w:rPr>
          <w:rFonts w:ascii="Arial" w:hAnsi="Arial" w:cs="Arial"/>
          <w:bCs/>
          <w:color w:val="000000" w:themeColor="text1"/>
          <w:sz w:val="22"/>
          <w:szCs w:val="22"/>
        </w:rPr>
        <w:t xml:space="preserve">(cours théoriques ou pratiques, séances de laboratoire, sessions de travail, ateliers divers…) </w:t>
      </w:r>
      <w:r w:rsidRPr="00EC438F">
        <w:rPr>
          <w:rFonts w:ascii="Arial" w:hAnsi="Arial" w:cs="Arial"/>
          <w:bCs/>
          <w:color w:val="000000" w:themeColor="text1"/>
          <w:sz w:val="22"/>
          <w:szCs w:val="22"/>
        </w:rPr>
        <w:t xml:space="preserve">des intervenants ou les types de travaux </w:t>
      </w:r>
      <w:r>
        <w:rPr>
          <w:rFonts w:ascii="Arial" w:hAnsi="Arial" w:cs="Arial"/>
          <w:bCs/>
          <w:color w:val="000000" w:themeColor="text1"/>
          <w:sz w:val="22"/>
          <w:szCs w:val="22"/>
        </w:rPr>
        <w:t xml:space="preserve">(individuel ou en équipe) </w:t>
      </w:r>
      <w:r w:rsidRPr="00EC438F">
        <w:rPr>
          <w:rFonts w:ascii="Arial" w:hAnsi="Arial" w:cs="Arial"/>
          <w:bCs/>
          <w:color w:val="000000" w:themeColor="text1"/>
          <w:sz w:val="22"/>
          <w:szCs w:val="22"/>
        </w:rPr>
        <w:t>donnés aux étudiants/PHQ participants sont aussi à la discrétion du comité organisateur. Il est recommandé qu’ils favorisent l’interaction entre les intervenants et les étudiants (et les acteurs locaux lorsque l’occasion se présente). Quant à la reconnaissance des acquis, il est recommandé que l’établissement académique auquel est rattaché l’école donne aux étudiants/PHQ participants un certificat confirmant le nombre d’heures de formation et</w:t>
      </w:r>
      <w:r w:rsidR="009C5584">
        <w:rPr>
          <w:rFonts w:ascii="Arial" w:hAnsi="Arial" w:cs="Arial"/>
          <w:bCs/>
          <w:color w:val="000000" w:themeColor="text1"/>
          <w:sz w:val="22"/>
          <w:szCs w:val="22"/>
        </w:rPr>
        <w:t xml:space="preserve"> qui est</w:t>
      </w:r>
      <w:r w:rsidRPr="00EC438F">
        <w:rPr>
          <w:rFonts w:ascii="Arial" w:hAnsi="Arial" w:cs="Arial"/>
          <w:bCs/>
          <w:color w:val="000000" w:themeColor="text1"/>
          <w:sz w:val="22"/>
          <w:szCs w:val="22"/>
        </w:rPr>
        <w:t xml:space="preserve"> authentifi</w:t>
      </w:r>
      <w:r w:rsidR="009C5584">
        <w:rPr>
          <w:rFonts w:ascii="Arial" w:hAnsi="Arial" w:cs="Arial"/>
          <w:bCs/>
          <w:color w:val="000000" w:themeColor="text1"/>
          <w:sz w:val="22"/>
          <w:szCs w:val="22"/>
        </w:rPr>
        <w:t>é</w:t>
      </w:r>
      <w:r w:rsidRPr="00EC438F">
        <w:rPr>
          <w:rFonts w:ascii="Arial" w:hAnsi="Arial" w:cs="Arial"/>
          <w:bCs/>
          <w:color w:val="000000" w:themeColor="text1"/>
          <w:sz w:val="22"/>
          <w:szCs w:val="22"/>
        </w:rPr>
        <w:t xml:space="preserve"> avec le sceau officiel de l’établissement académique</w:t>
      </w:r>
      <w:r w:rsidR="009C5584">
        <w:rPr>
          <w:rFonts w:ascii="Arial" w:hAnsi="Arial" w:cs="Arial"/>
          <w:bCs/>
          <w:color w:val="000000" w:themeColor="text1"/>
          <w:sz w:val="22"/>
          <w:szCs w:val="22"/>
        </w:rPr>
        <w:t xml:space="preserve"> en question</w:t>
      </w:r>
      <w:r w:rsidRPr="00EC438F">
        <w:rPr>
          <w:rFonts w:ascii="Arial" w:hAnsi="Arial" w:cs="Arial"/>
          <w:bCs/>
          <w:color w:val="000000" w:themeColor="text1"/>
          <w:sz w:val="22"/>
          <w:szCs w:val="22"/>
        </w:rPr>
        <w:t>. La reconnaissance des acquis n’est pas obligatoire, mais elle est généralement souhaitée par les étudiants/PHQ participants de l’école.</w:t>
      </w:r>
    </w:p>
    <w:p w14:paraId="78EC887B" w14:textId="77777777" w:rsidR="000E5517" w:rsidRDefault="000E5517" w:rsidP="000E5517">
      <w:pPr>
        <w:jc w:val="both"/>
        <w:rPr>
          <w:rFonts w:ascii="Arial" w:hAnsi="Arial" w:cs="Arial"/>
          <w:bCs/>
          <w:color w:val="000000" w:themeColor="text1"/>
          <w:sz w:val="22"/>
          <w:szCs w:val="22"/>
        </w:rPr>
      </w:pPr>
    </w:p>
    <w:p w14:paraId="5D889D85" w14:textId="18923787" w:rsidR="004B766F" w:rsidRPr="000F07F1" w:rsidRDefault="009C5584" w:rsidP="000E5517">
      <w:pPr>
        <w:jc w:val="both"/>
        <w:rPr>
          <w:rFonts w:ascii="Arial" w:hAnsi="Arial" w:cs="Arial"/>
          <w:bCs/>
          <w:color w:val="000000" w:themeColor="text1"/>
          <w:sz w:val="22"/>
          <w:szCs w:val="22"/>
        </w:rPr>
      </w:pPr>
      <w:r>
        <w:rPr>
          <w:rFonts w:ascii="Arial" w:hAnsi="Arial" w:cs="Arial"/>
          <w:bCs/>
          <w:color w:val="000000" w:themeColor="text1"/>
          <w:sz w:val="22"/>
          <w:szCs w:val="22"/>
        </w:rPr>
        <w:t>Pour qu’u</w:t>
      </w:r>
      <w:r w:rsidR="004B766F" w:rsidRPr="000F07F1">
        <w:rPr>
          <w:rFonts w:ascii="Arial" w:hAnsi="Arial" w:cs="Arial"/>
          <w:bCs/>
          <w:color w:val="000000" w:themeColor="text1"/>
          <w:sz w:val="22"/>
          <w:szCs w:val="22"/>
        </w:rPr>
        <w:t>ne école d’été</w:t>
      </w:r>
      <w:r w:rsidR="005953D0" w:rsidRPr="000F07F1">
        <w:rPr>
          <w:rFonts w:ascii="Arial" w:hAnsi="Arial" w:cs="Arial"/>
          <w:bCs/>
          <w:color w:val="000000" w:themeColor="text1"/>
          <w:sz w:val="22"/>
          <w:szCs w:val="22"/>
        </w:rPr>
        <w:t xml:space="preserve"> </w:t>
      </w:r>
      <w:r w:rsidR="004B766F" w:rsidRPr="000F07F1">
        <w:rPr>
          <w:rFonts w:ascii="Arial" w:hAnsi="Arial" w:cs="Arial"/>
          <w:bCs/>
          <w:color w:val="000000" w:themeColor="text1"/>
          <w:sz w:val="22"/>
          <w:szCs w:val="22"/>
        </w:rPr>
        <w:t>(ou d’automne)</w:t>
      </w:r>
      <w:r>
        <w:rPr>
          <w:rFonts w:ascii="Arial" w:hAnsi="Arial" w:cs="Arial"/>
          <w:bCs/>
          <w:color w:val="000000" w:themeColor="text1"/>
          <w:sz w:val="22"/>
          <w:szCs w:val="22"/>
        </w:rPr>
        <w:t xml:space="preserve"> remplisse sa mission première de </w:t>
      </w:r>
      <w:r w:rsidRPr="009C5584">
        <w:rPr>
          <w:rFonts w:ascii="Arial" w:hAnsi="Arial" w:cs="Arial"/>
          <w:bCs/>
          <w:color w:val="000000" w:themeColor="text1"/>
          <w:sz w:val="22"/>
          <w:szCs w:val="22"/>
        </w:rPr>
        <w:t>développer de nouvelles compétences et renforcer celles des étudiants</w:t>
      </w:r>
      <w:r>
        <w:rPr>
          <w:rFonts w:ascii="Arial" w:hAnsi="Arial" w:cs="Arial"/>
          <w:bCs/>
          <w:color w:val="000000" w:themeColor="text1"/>
          <w:sz w:val="22"/>
          <w:szCs w:val="22"/>
        </w:rPr>
        <w:t xml:space="preserve">/PHQ participants, son succès </w:t>
      </w:r>
      <w:r w:rsidR="004B766F" w:rsidRPr="000F07F1">
        <w:rPr>
          <w:rFonts w:ascii="Arial" w:hAnsi="Arial" w:cs="Arial"/>
          <w:bCs/>
          <w:color w:val="000000" w:themeColor="text1"/>
          <w:sz w:val="22"/>
          <w:szCs w:val="22"/>
        </w:rPr>
        <w:t>repose sur plusieurs éléments</w:t>
      </w:r>
      <w:r>
        <w:rPr>
          <w:rFonts w:ascii="Arial" w:hAnsi="Arial" w:cs="Arial"/>
          <w:bCs/>
          <w:color w:val="000000" w:themeColor="text1"/>
          <w:sz w:val="22"/>
          <w:szCs w:val="22"/>
        </w:rPr>
        <w:t xml:space="preserve"> dont, mais non exclusif à</w:t>
      </w:r>
      <w:r w:rsidR="004B766F" w:rsidRPr="000F07F1">
        <w:rPr>
          <w:rFonts w:ascii="Arial" w:hAnsi="Arial" w:cs="Arial"/>
          <w:bCs/>
          <w:color w:val="000000" w:themeColor="text1"/>
          <w:sz w:val="22"/>
          <w:szCs w:val="22"/>
        </w:rPr>
        <w:t> :</w:t>
      </w:r>
    </w:p>
    <w:p w14:paraId="79D44D41" w14:textId="3C69064B" w:rsidR="005953D0" w:rsidRPr="000F07F1" w:rsidRDefault="004B766F" w:rsidP="00456B4D">
      <w:pPr>
        <w:pStyle w:val="Paragraphedeliste"/>
        <w:numPr>
          <w:ilvl w:val="0"/>
          <w:numId w:val="7"/>
        </w:numPr>
        <w:jc w:val="both"/>
        <w:rPr>
          <w:rFonts w:ascii="Arial" w:hAnsi="Arial" w:cs="Arial"/>
          <w:bCs/>
          <w:color w:val="000000" w:themeColor="text1"/>
        </w:rPr>
      </w:pPr>
      <w:r w:rsidRPr="007C1B7A">
        <w:rPr>
          <w:rFonts w:ascii="Arial" w:hAnsi="Arial" w:cs="Arial"/>
          <w:bCs/>
          <w:color w:val="000000" w:themeColor="text1"/>
        </w:rPr>
        <w:t>La qualité des intervenants</w:t>
      </w:r>
      <w:r w:rsidR="00441F4B" w:rsidRPr="000F07F1">
        <w:rPr>
          <w:rFonts w:ascii="Arial" w:hAnsi="Arial" w:cs="Arial"/>
          <w:bCs/>
          <w:color w:val="000000" w:themeColor="text1"/>
        </w:rPr>
        <w:t xml:space="preserve"> (en termes de notoriété, dynamisme, communicateur, etc.) et la diversité des milieux dont ils proviennent (académique, privé, gouvernemental, municipal, communautaire) et des disciplines qu’ils représentent (sciences naturelles et génie; sciences sociales et humaines…)</w:t>
      </w:r>
      <w:r w:rsidR="00185284">
        <w:rPr>
          <w:rFonts w:ascii="Arial" w:hAnsi="Arial" w:cs="Arial"/>
          <w:bCs/>
          <w:color w:val="000000" w:themeColor="text1"/>
        </w:rPr>
        <w:t xml:space="preserve">. </w:t>
      </w:r>
      <w:r w:rsidR="00185284" w:rsidRPr="00185284">
        <w:rPr>
          <w:rFonts w:ascii="Arial" w:hAnsi="Arial" w:cs="Arial"/>
          <w:bCs/>
          <w:color w:val="000000" w:themeColor="text1"/>
        </w:rPr>
        <w:t xml:space="preserve">Une diversité </w:t>
      </w:r>
      <w:r w:rsidR="00185284" w:rsidRPr="00185284">
        <w:rPr>
          <w:rFonts w:ascii="Arial" w:hAnsi="Arial" w:cs="Arial"/>
          <w:bCs/>
          <w:color w:val="000000" w:themeColor="text1"/>
        </w:rPr>
        <w:lastRenderedPageBreak/>
        <w:t xml:space="preserve">d’expertises permet d’aborder les enjeux </w:t>
      </w:r>
      <w:r w:rsidR="00185284">
        <w:rPr>
          <w:rFonts w:ascii="Arial" w:hAnsi="Arial" w:cs="Arial"/>
          <w:bCs/>
          <w:color w:val="000000" w:themeColor="text1"/>
        </w:rPr>
        <w:t xml:space="preserve">(énergétiques entre autres) </w:t>
      </w:r>
      <w:r w:rsidR="00185284" w:rsidRPr="00185284">
        <w:rPr>
          <w:rFonts w:ascii="Arial" w:hAnsi="Arial" w:cs="Arial"/>
          <w:bCs/>
          <w:color w:val="000000" w:themeColor="text1"/>
        </w:rPr>
        <w:t>sous plusieurs angles et d’enrichir l’expérience d’apprentissage.</w:t>
      </w:r>
    </w:p>
    <w:p w14:paraId="1DEB65C3" w14:textId="571DA796" w:rsidR="00441F4B" w:rsidRPr="007C1B7A" w:rsidRDefault="00441F4B" w:rsidP="00456B4D">
      <w:pPr>
        <w:pStyle w:val="Paragraphedeliste"/>
        <w:numPr>
          <w:ilvl w:val="0"/>
          <w:numId w:val="7"/>
        </w:numPr>
        <w:jc w:val="both"/>
        <w:rPr>
          <w:rFonts w:ascii="Arial" w:hAnsi="Arial" w:cs="Arial"/>
          <w:bCs/>
          <w:color w:val="000000" w:themeColor="text1"/>
        </w:rPr>
      </w:pPr>
      <w:r w:rsidRPr="000F07F1">
        <w:rPr>
          <w:rFonts w:ascii="Arial" w:hAnsi="Arial" w:cs="Arial"/>
          <w:bCs/>
          <w:color w:val="000000" w:themeColor="text1"/>
        </w:rPr>
        <w:t>L’immersion dans la ville hôte (rencontres</w:t>
      </w:r>
      <w:r w:rsidR="00A11739" w:rsidRPr="000F07F1">
        <w:rPr>
          <w:rFonts w:ascii="Arial" w:hAnsi="Arial" w:cs="Arial"/>
          <w:bCs/>
          <w:color w:val="000000" w:themeColor="text1"/>
        </w:rPr>
        <w:t xml:space="preserve"> et interactions</w:t>
      </w:r>
      <w:r w:rsidRPr="000F07F1">
        <w:rPr>
          <w:rFonts w:ascii="Arial" w:hAnsi="Arial" w:cs="Arial"/>
          <w:bCs/>
          <w:color w:val="000000" w:themeColor="text1"/>
        </w:rPr>
        <w:t xml:space="preserve"> avec les décideurs municipaux, les organisations locales de développement économique ou d’économie sociale; </w:t>
      </w:r>
      <w:r w:rsidR="00A11739" w:rsidRPr="000F07F1">
        <w:rPr>
          <w:rFonts w:ascii="Arial" w:hAnsi="Arial" w:cs="Arial"/>
          <w:bCs/>
          <w:color w:val="000000" w:themeColor="text1"/>
        </w:rPr>
        <w:t xml:space="preserve">tenir </w:t>
      </w:r>
      <w:r w:rsidRPr="000F07F1">
        <w:rPr>
          <w:rFonts w:ascii="Arial" w:hAnsi="Arial" w:cs="Arial"/>
          <w:bCs/>
          <w:color w:val="000000" w:themeColor="text1"/>
        </w:rPr>
        <w:t>l’école dans un bâtiment municipal</w:t>
      </w:r>
      <w:r w:rsidR="00A11739" w:rsidRPr="000F07F1">
        <w:rPr>
          <w:rFonts w:ascii="Arial" w:hAnsi="Arial" w:cs="Arial"/>
          <w:bCs/>
          <w:color w:val="000000" w:themeColor="text1"/>
        </w:rPr>
        <w:t xml:space="preserve">; recevoir de la ville hôte une trousse d’information touristique ; </w:t>
      </w:r>
      <w:r w:rsidR="00EC438F">
        <w:rPr>
          <w:rFonts w:ascii="Arial" w:hAnsi="Arial" w:cs="Arial"/>
          <w:bCs/>
          <w:color w:val="000000" w:themeColor="text1"/>
        </w:rPr>
        <w:t>tenir une conférence de presse avec la ville hôte</w:t>
      </w:r>
      <w:r w:rsidR="00A11739" w:rsidRPr="007C1B7A">
        <w:rPr>
          <w:rFonts w:ascii="Arial" w:hAnsi="Arial" w:cs="Arial"/>
          <w:bCs/>
          <w:color w:val="000000" w:themeColor="text1"/>
        </w:rPr>
        <w:t>…</w:t>
      </w:r>
      <w:r w:rsidRPr="007C1B7A">
        <w:rPr>
          <w:rFonts w:ascii="Arial" w:hAnsi="Arial" w:cs="Arial"/>
          <w:bCs/>
          <w:color w:val="000000" w:themeColor="text1"/>
        </w:rPr>
        <w:t>) ou dans la MRC ou région hôte.</w:t>
      </w:r>
      <w:r w:rsidR="00185284">
        <w:rPr>
          <w:rFonts w:ascii="Arial" w:hAnsi="Arial" w:cs="Arial"/>
          <w:bCs/>
          <w:color w:val="000000" w:themeColor="text1"/>
        </w:rPr>
        <w:t xml:space="preserve"> </w:t>
      </w:r>
      <w:r w:rsidR="00185284" w:rsidRPr="00185284">
        <w:rPr>
          <w:rFonts w:ascii="Arial" w:hAnsi="Arial" w:cs="Arial"/>
          <w:bCs/>
          <w:color w:val="000000" w:themeColor="text1"/>
        </w:rPr>
        <w:t xml:space="preserve">Cette immersion favorise une compréhension des dynamiques territoriales liées </w:t>
      </w:r>
      <w:r w:rsidR="00185284">
        <w:rPr>
          <w:rFonts w:ascii="Arial" w:hAnsi="Arial" w:cs="Arial"/>
          <w:bCs/>
          <w:color w:val="000000" w:themeColor="text1"/>
        </w:rPr>
        <w:t>à différentes</w:t>
      </w:r>
      <w:r w:rsidR="00185284" w:rsidRPr="00185284">
        <w:rPr>
          <w:rFonts w:ascii="Arial" w:hAnsi="Arial" w:cs="Arial"/>
          <w:bCs/>
          <w:color w:val="000000" w:themeColor="text1"/>
        </w:rPr>
        <w:t xml:space="preserve"> filières</w:t>
      </w:r>
      <w:r w:rsidR="005A4F70">
        <w:rPr>
          <w:rFonts w:ascii="Arial" w:hAnsi="Arial" w:cs="Arial"/>
          <w:bCs/>
          <w:color w:val="000000" w:themeColor="text1"/>
        </w:rPr>
        <w:t>,</w:t>
      </w:r>
      <w:r w:rsidR="00185284" w:rsidRPr="00185284">
        <w:rPr>
          <w:rFonts w:ascii="Arial" w:hAnsi="Arial" w:cs="Arial"/>
          <w:bCs/>
          <w:color w:val="000000" w:themeColor="text1"/>
        </w:rPr>
        <w:t xml:space="preserve"> </w:t>
      </w:r>
      <w:r w:rsidR="00185284">
        <w:rPr>
          <w:rFonts w:ascii="Arial" w:hAnsi="Arial" w:cs="Arial"/>
          <w:bCs/>
          <w:color w:val="000000" w:themeColor="text1"/>
        </w:rPr>
        <w:t>dont celle de l’énergie.</w:t>
      </w:r>
    </w:p>
    <w:p w14:paraId="4E544FC8" w14:textId="55CFF10E" w:rsidR="00441F4B" w:rsidRPr="007C1B7A" w:rsidRDefault="00441F4B" w:rsidP="00456B4D">
      <w:pPr>
        <w:pStyle w:val="Paragraphedeliste"/>
        <w:numPr>
          <w:ilvl w:val="0"/>
          <w:numId w:val="7"/>
        </w:numPr>
        <w:jc w:val="both"/>
        <w:rPr>
          <w:rFonts w:ascii="Arial" w:hAnsi="Arial" w:cs="Arial"/>
          <w:bCs/>
          <w:color w:val="000000" w:themeColor="text1"/>
        </w:rPr>
      </w:pPr>
      <w:r w:rsidRPr="000F07F1">
        <w:rPr>
          <w:rFonts w:ascii="Arial" w:hAnsi="Arial" w:cs="Arial"/>
          <w:bCs/>
          <w:color w:val="000000" w:themeColor="text1"/>
        </w:rPr>
        <w:t>La participation à des événements locaux en marge de l’école</w:t>
      </w:r>
      <w:r w:rsidR="00A11739" w:rsidRPr="000F07F1">
        <w:rPr>
          <w:rFonts w:ascii="Arial" w:hAnsi="Arial" w:cs="Arial"/>
          <w:bCs/>
          <w:color w:val="000000" w:themeColor="text1"/>
        </w:rPr>
        <w:t xml:space="preserve"> (colloques, forums, congrès, etc.), incluant des événements non scientifiques si l’occasion se présente </w:t>
      </w:r>
      <w:r w:rsidR="00A11739" w:rsidRPr="007C1B7A">
        <w:rPr>
          <w:rFonts w:ascii="Arial" w:hAnsi="Arial" w:cs="Arial"/>
          <w:bCs/>
          <w:color w:val="000000" w:themeColor="text1"/>
        </w:rPr>
        <w:t>(ex. : déjeuners de chambres de commerce, accueil</w:t>
      </w:r>
      <w:r w:rsidR="009C5584">
        <w:rPr>
          <w:rFonts w:ascii="Arial" w:hAnsi="Arial" w:cs="Arial"/>
          <w:bCs/>
          <w:color w:val="000000" w:themeColor="text1"/>
        </w:rPr>
        <w:t xml:space="preserve"> protocolaire</w:t>
      </w:r>
      <w:r w:rsidR="00A11739" w:rsidRPr="007C1B7A">
        <w:rPr>
          <w:rFonts w:ascii="Arial" w:hAnsi="Arial" w:cs="Arial"/>
          <w:bCs/>
          <w:color w:val="000000" w:themeColor="text1"/>
        </w:rPr>
        <w:t xml:space="preserve"> d’une délégation internationale par la ville hôte, </w:t>
      </w:r>
      <w:r w:rsidR="009C5584">
        <w:rPr>
          <w:rFonts w:ascii="Arial" w:hAnsi="Arial" w:cs="Arial"/>
          <w:bCs/>
          <w:color w:val="000000" w:themeColor="text1"/>
        </w:rPr>
        <w:t xml:space="preserve">la fête de la St-Jean-Baptise ou du Canada, </w:t>
      </w:r>
      <w:r w:rsidR="00A11739" w:rsidRPr="007C1B7A">
        <w:rPr>
          <w:rFonts w:ascii="Arial" w:hAnsi="Arial" w:cs="Arial"/>
          <w:bCs/>
          <w:color w:val="000000" w:themeColor="text1"/>
        </w:rPr>
        <w:t>etc.</w:t>
      </w:r>
      <w:r w:rsidR="00A11739" w:rsidRPr="000F07F1">
        <w:rPr>
          <w:rFonts w:ascii="Arial" w:hAnsi="Arial" w:cs="Arial"/>
          <w:bCs/>
          <w:color w:val="000000" w:themeColor="text1"/>
        </w:rPr>
        <w:t>).</w:t>
      </w:r>
      <w:r w:rsidR="00185284">
        <w:rPr>
          <w:rFonts w:ascii="Arial" w:hAnsi="Arial" w:cs="Arial"/>
          <w:bCs/>
          <w:color w:val="000000" w:themeColor="text1"/>
        </w:rPr>
        <w:t xml:space="preserve"> </w:t>
      </w:r>
      <w:r w:rsidR="00185284" w:rsidRPr="00185284">
        <w:rPr>
          <w:rFonts w:ascii="Arial" w:hAnsi="Arial" w:cs="Arial"/>
          <w:bCs/>
          <w:color w:val="000000" w:themeColor="text1"/>
        </w:rPr>
        <w:t xml:space="preserve">Ces activités contribuent à élargir les perspectives des participants et à renforcer leur réseau </w:t>
      </w:r>
      <w:r w:rsidR="00185284">
        <w:rPr>
          <w:rFonts w:ascii="Arial" w:hAnsi="Arial" w:cs="Arial"/>
          <w:bCs/>
          <w:color w:val="000000" w:themeColor="text1"/>
        </w:rPr>
        <w:t xml:space="preserve">scientifique et </w:t>
      </w:r>
      <w:r w:rsidR="00185284" w:rsidRPr="00185284">
        <w:rPr>
          <w:rFonts w:ascii="Arial" w:hAnsi="Arial" w:cs="Arial"/>
          <w:bCs/>
          <w:color w:val="000000" w:themeColor="text1"/>
        </w:rPr>
        <w:t>professionnel.</w:t>
      </w:r>
    </w:p>
    <w:p w14:paraId="17D11411" w14:textId="045284FA" w:rsidR="00441F4B" w:rsidRPr="009C5584" w:rsidRDefault="00441F4B" w:rsidP="00456B4D">
      <w:pPr>
        <w:pStyle w:val="Paragraphedeliste"/>
        <w:numPr>
          <w:ilvl w:val="0"/>
          <w:numId w:val="7"/>
        </w:numPr>
        <w:jc w:val="both"/>
        <w:rPr>
          <w:rFonts w:ascii="Arial" w:hAnsi="Arial" w:cs="Arial"/>
          <w:bCs/>
          <w:color w:val="000000" w:themeColor="text1"/>
        </w:rPr>
      </w:pPr>
      <w:r w:rsidRPr="009C5584">
        <w:rPr>
          <w:rFonts w:ascii="Arial" w:hAnsi="Arial" w:cs="Arial"/>
          <w:bCs/>
          <w:color w:val="000000" w:themeColor="text1"/>
        </w:rPr>
        <w:t xml:space="preserve">Des visites </w:t>
      </w:r>
      <w:r w:rsidR="00A11739" w:rsidRPr="009C5584">
        <w:rPr>
          <w:rFonts w:ascii="Arial" w:hAnsi="Arial" w:cs="Arial"/>
          <w:bCs/>
          <w:color w:val="000000" w:themeColor="text1"/>
        </w:rPr>
        <w:t>industrielles</w:t>
      </w:r>
      <w:r w:rsidRPr="009C5584">
        <w:rPr>
          <w:rFonts w:ascii="Arial" w:hAnsi="Arial" w:cs="Arial"/>
          <w:bCs/>
          <w:color w:val="000000" w:themeColor="text1"/>
        </w:rPr>
        <w:t xml:space="preserve">, </w:t>
      </w:r>
      <w:r w:rsidR="00A11739" w:rsidRPr="009C5584">
        <w:rPr>
          <w:rFonts w:ascii="Arial" w:hAnsi="Arial" w:cs="Arial"/>
          <w:bCs/>
          <w:color w:val="000000" w:themeColor="text1"/>
        </w:rPr>
        <w:t xml:space="preserve">des visites </w:t>
      </w:r>
      <w:r w:rsidRPr="009C5584">
        <w:rPr>
          <w:rFonts w:ascii="Arial" w:hAnsi="Arial" w:cs="Arial"/>
          <w:bCs/>
          <w:color w:val="000000" w:themeColor="text1"/>
        </w:rPr>
        <w:t xml:space="preserve">de centres de recherche et de transfert technologique locaux, et </w:t>
      </w:r>
      <w:r w:rsidR="00A11739" w:rsidRPr="009C5584">
        <w:rPr>
          <w:rFonts w:ascii="Arial" w:hAnsi="Arial" w:cs="Arial"/>
          <w:bCs/>
          <w:color w:val="000000" w:themeColor="text1"/>
        </w:rPr>
        <w:t xml:space="preserve">des visites </w:t>
      </w:r>
      <w:r w:rsidRPr="009C5584">
        <w:rPr>
          <w:rFonts w:ascii="Arial" w:hAnsi="Arial" w:cs="Arial"/>
          <w:bCs/>
          <w:color w:val="000000" w:themeColor="text1"/>
        </w:rPr>
        <w:t>touristiques</w:t>
      </w:r>
      <w:r w:rsidR="00A11739" w:rsidRPr="009C5584">
        <w:rPr>
          <w:rFonts w:ascii="Arial" w:hAnsi="Arial" w:cs="Arial"/>
          <w:bCs/>
          <w:color w:val="000000" w:themeColor="text1"/>
        </w:rPr>
        <w:t>.</w:t>
      </w:r>
    </w:p>
    <w:p w14:paraId="4DB36441" w14:textId="41CADABF" w:rsidR="00A11739" w:rsidRPr="009C5584" w:rsidRDefault="00993E3B" w:rsidP="00456B4D">
      <w:pPr>
        <w:pStyle w:val="Paragraphedeliste"/>
        <w:numPr>
          <w:ilvl w:val="0"/>
          <w:numId w:val="7"/>
        </w:numPr>
        <w:jc w:val="both"/>
        <w:rPr>
          <w:rFonts w:ascii="Arial" w:hAnsi="Arial" w:cs="Arial"/>
          <w:bCs/>
          <w:color w:val="000000" w:themeColor="text1"/>
        </w:rPr>
      </w:pPr>
      <w:r>
        <w:rPr>
          <w:rFonts w:ascii="Arial" w:hAnsi="Arial" w:cs="Arial"/>
          <w:bCs/>
          <w:color w:val="000000" w:themeColor="text1"/>
        </w:rPr>
        <w:t>D</w:t>
      </w:r>
      <w:r w:rsidR="00A11739" w:rsidRPr="009C5584">
        <w:rPr>
          <w:rFonts w:ascii="Arial" w:hAnsi="Arial" w:cs="Arial"/>
          <w:bCs/>
          <w:color w:val="000000" w:themeColor="text1"/>
        </w:rPr>
        <w:t>es partenaires de diffusion et des commanditaires.</w:t>
      </w:r>
    </w:p>
    <w:p w14:paraId="2AC2EBB1" w14:textId="565141F2" w:rsidR="00A11739" w:rsidRPr="009C5584" w:rsidRDefault="00993E3B" w:rsidP="00456B4D">
      <w:pPr>
        <w:pStyle w:val="Paragraphedeliste"/>
        <w:numPr>
          <w:ilvl w:val="0"/>
          <w:numId w:val="7"/>
        </w:numPr>
        <w:jc w:val="both"/>
        <w:rPr>
          <w:rFonts w:ascii="Arial" w:hAnsi="Arial" w:cs="Arial"/>
          <w:bCs/>
          <w:color w:val="000000" w:themeColor="text1"/>
        </w:rPr>
      </w:pPr>
      <w:r>
        <w:rPr>
          <w:rFonts w:ascii="Arial" w:hAnsi="Arial" w:cs="Arial"/>
          <w:bCs/>
          <w:color w:val="000000" w:themeColor="text1"/>
        </w:rPr>
        <w:t>L’</w:t>
      </w:r>
      <w:r w:rsidR="003D5CC0">
        <w:rPr>
          <w:rFonts w:ascii="Arial" w:hAnsi="Arial" w:cs="Arial"/>
          <w:bCs/>
          <w:color w:val="000000" w:themeColor="text1"/>
        </w:rPr>
        <w:t>accueil</w:t>
      </w:r>
      <w:r>
        <w:rPr>
          <w:rFonts w:ascii="Arial" w:hAnsi="Arial" w:cs="Arial"/>
          <w:bCs/>
          <w:color w:val="000000" w:themeColor="text1"/>
        </w:rPr>
        <w:t xml:space="preserve"> de</w:t>
      </w:r>
      <w:r w:rsidR="00A11739" w:rsidRPr="009C5584">
        <w:rPr>
          <w:rFonts w:ascii="Arial" w:hAnsi="Arial" w:cs="Arial"/>
          <w:bCs/>
          <w:color w:val="000000" w:themeColor="text1"/>
        </w:rPr>
        <w:t xml:space="preserve"> participants </w:t>
      </w:r>
      <w:proofErr w:type="spellStart"/>
      <w:r w:rsidR="00A11739" w:rsidRPr="009C5584">
        <w:rPr>
          <w:rFonts w:ascii="Arial" w:hAnsi="Arial" w:cs="Arial"/>
          <w:bCs/>
          <w:color w:val="000000" w:themeColor="text1"/>
        </w:rPr>
        <w:t>multiétablissements</w:t>
      </w:r>
      <w:proofErr w:type="spellEnd"/>
      <w:r w:rsidR="00A11739" w:rsidRPr="009C5584">
        <w:rPr>
          <w:rFonts w:ascii="Arial" w:hAnsi="Arial" w:cs="Arial"/>
          <w:bCs/>
          <w:color w:val="000000" w:themeColor="text1"/>
        </w:rPr>
        <w:t xml:space="preserve">, </w:t>
      </w:r>
      <w:proofErr w:type="spellStart"/>
      <w:r w:rsidR="00A11739" w:rsidRPr="009C5584">
        <w:rPr>
          <w:rFonts w:ascii="Arial" w:hAnsi="Arial" w:cs="Arial"/>
          <w:bCs/>
          <w:color w:val="000000" w:themeColor="text1"/>
        </w:rPr>
        <w:t>interordres</w:t>
      </w:r>
      <w:proofErr w:type="spellEnd"/>
      <w:r w:rsidR="00A11739" w:rsidRPr="009C5584">
        <w:rPr>
          <w:rFonts w:ascii="Arial" w:hAnsi="Arial" w:cs="Arial"/>
          <w:bCs/>
          <w:color w:val="000000" w:themeColor="text1"/>
        </w:rPr>
        <w:t xml:space="preserve"> et multi/interdisciplinaires</w:t>
      </w:r>
      <w:r w:rsidR="000F07F1" w:rsidRPr="009C5584">
        <w:rPr>
          <w:rFonts w:ascii="Arial" w:hAnsi="Arial" w:cs="Arial"/>
          <w:bCs/>
          <w:color w:val="000000" w:themeColor="text1"/>
        </w:rPr>
        <w:t>.</w:t>
      </w:r>
    </w:p>
    <w:p w14:paraId="0B823AD0" w14:textId="4B29B217" w:rsidR="009C5584" w:rsidRPr="009C5584" w:rsidRDefault="00993E3B" w:rsidP="00456B4D">
      <w:pPr>
        <w:pStyle w:val="Paragraphedeliste"/>
        <w:numPr>
          <w:ilvl w:val="0"/>
          <w:numId w:val="7"/>
        </w:numPr>
        <w:jc w:val="both"/>
        <w:rPr>
          <w:rFonts w:ascii="Arial" w:hAnsi="Arial" w:cs="Arial"/>
          <w:bCs/>
          <w:color w:val="000000" w:themeColor="text1"/>
        </w:rPr>
      </w:pPr>
      <w:r>
        <w:rPr>
          <w:rFonts w:ascii="Arial" w:hAnsi="Arial" w:cs="Arial"/>
          <w:bCs/>
          <w:color w:val="000000" w:themeColor="text1"/>
        </w:rPr>
        <w:t xml:space="preserve">L’organisation </w:t>
      </w:r>
      <w:proofErr w:type="gramStart"/>
      <w:r>
        <w:rPr>
          <w:rFonts w:ascii="Arial" w:hAnsi="Arial" w:cs="Arial"/>
          <w:bCs/>
          <w:color w:val="000000" w:themeColor="text1"/>
        </w:rPr>
        <w:t>d’</w:t>
      </w:r>
      <w:r w:rsidR="00A01065" w:rsidRPr="009C5584">
        <w:rPr>
          <w:rFonts w:ascii="Arial" w:hAnsi="Arial" w:cs="Arial"/>
          <w:bCs/>
          <w:color w:val="000000" w:themeColor="text1"/>
        </w:rPr>
        <w:t xml:space="preserve"> une</w:t>
      </w:r>
      <w:proofErr w:type="gramEnd"/>
      <w:r w:rsidR="00A01065" w:rsidRPr="009C5584">
        <w:rPr>
          <w:rFonts w:ascii="Arial" w:hAnsi="Arial" w:cs="Arial"/>
          <w:bCs/>
          <w:color w:val="000000" w:themeColor="text1"/>
        </w:rPr>
        <w:t xml:space="preserve"> activité de type « table ronde » avec des acteurs locaux où </w:t>
      </w:r>
      <w:proofErr w:type="spellStart"/>
      <w:proofErr w:type="gramStart"/>
      <w:r w:rsidR="00A01065" w:rsidRPr="009C5584">
        <w:rPr>
          <w:rFonts w:ascii="Arial" w:hAnsi="Arial" w:cs="Arial"/>
          <w:bCs/>
          <w:color w:val="000000" w:themeColor="text1"/>
        </w:rPr>
        <w:t>un.e</w:t>
      </w:r>
      <w:proofErr w:type="spellEnd"/>
      <w:proofErr w:type="gramEnd"/>
      <w:r w:rsidR="00A01065" w:rsidRPr="009C5584">
        <w:rPr>
          <w:rFonts w:ascii="Arial" w:hAnsi="Arial" w:cs="Arial"/>
          <w:bCs/>
          <w:color w:val="000000" w:themeColor="text1"/>
        </w:rPr>
        <w:t xml:space="preserve"> </w:t>
      </w:r>
      <w:proofErr w:type="spellStart"/>
      <w:proofErr w:type="gramStart"/>
      <w:r w:rsidR="00A01065" w:rsidRPr="009C5584">
        <w:rPr>
          <w:rFonts w:ascii="Arial" w:hAnsi="Arial" w:cs="Arial"/>
          <w:bCs/>
          <w:color w:val="000000" w:themeColor="text1"/>
        </w:rPr>
        <w:t>étudiant.e</w:t>
      </w:r>
      <w:proofErr w:type="spellEnd"/>
      <w:proofErr w:type="gramEnd"/>
      <w:r w:rsidR="00A01065" w:rsidRPr="009C5584">
        <w:rPr>
          <w:rFonts w:ascii="Arial" w:hAnsi="Arial" w:cs="Arial"/>
          <w:bCs/>
          <w:color w:val="000000" w:themeColor="text1"/>
        </w:rPr>
        <w:t>/PHQ de l’école y participe et représente ses collègues.</w:t>
      </w:r>
    </w:p>
    <w:p w14:paraId="64748E3F" w14:textId="6B882836" w:rsidR="009C5584" w:rsidRPr="000F07F1" w:rsidRDefault="00441F4B" w:rsidP="00456B4D">
      <w:pPr>
        <w:pStyle w:val="Paragraphedeliste"/>
        <w:numPr>
          <w:ilvl w:val="0"/>
          <w:numId w:val="7"/>
        </w:numPr>
        <w:jc w:val="both"/>
      </w:pPr>
      <w:r w:rsidRPr="007C1B7A">
        <w:rPr>
          <w:rFonts w:ascii="Arial" w:hAnsi="Arial" w:cs="Arial"/>
        </w:rPr>
        <w:t xml:space="preserve">Un travail d’équipe dont les résultats sont présentés </w:t>
      </w:r>
      <w:r w:rsidR="00A11739" w:rsidRPr="007C1B7A">
        <w:rPr>
          <w:rFonts w:ascii="Arial" w:hAnsi="Arial" w:cs="Arial"/>
        </w:rPr>
        <w:t xml:space="preserve">devant les intervenants de l’école et des acteurs locaux, spécialement </w:t>
      </w:r>
      <w:proofErr w:type="gramStart"/>
      <w:r w:rsidR="00A11739" w:rsidRPr="007C1B7A">
        <w:rPr>
          <w:rFonts w:ascii="Arial" w:hAnsi="Arial" w:cs="Arial"/>
        </w:rPr>
        <w:t>les diverses gens rencontrés</w:t>
      </w:r>
      <w:proofErr w:type="gramEnd"/>
      <w:r w:rsidR="00A11739" w:rsidRPr="007C1B7A">
        <w:rPr>
          <w:rFonts w:ascii="Arial" w:hAnsi="Arial" w:cs="Arial"/>
        </w:rPr>
        <w:t xml:space="preserve"> durant l’école.</w:t>
      </w:r>
      <w:r w:rsidR="00185284">
        <w:rPr>
          <w:rFonts w:ascii="Arial" w:hAnsi="Arial" w:cs="Arial"/>
        </w:rPr>
        <w:t xml:space="preserve"> </w:t>
      </w:r>
      <w:r w:rsidR="00185284" w:rsidRPr="00185284">
        <w:rPr>
          <w:rFonts w:ascii="Arial" w:hAnsi="Arial" w:cs="Arial"/>
        </w:rPr>
        <w:t>Cette présentation finale constitue un moment clé de valorisation des apprentissages et de mise en pratique des compétences acquises.</w:t>
      </w:r>
    </w:p>
    <w:p w14:paraId="22083953" w14:textId="77777777" w:rsidR="009C5584" w:rsidRDefault="009C5584" w:rsidP="005323B5">
      <w:pPr>
        <w:pStyle w:val="Titre"/>
        <w:jc w:val="left"/>
        <w:rPr>
          <w:rFonts w:ascii="Arial" w:hAnsi="Arial" w:cs="Arial"/>
          <w:caps/>
          <w:sz w:val="22"/>
          <w:szCs w:val="22"/>
          <w:u w:val="none"/>
        </w:rPr>
      </w:pPr>
    </w:p>
    <w:p w14:paraId="338FAB47" w14:textId="55335B66" w:rsidR="009C5584" w:rsidRPr="007C1B7A" w:rsidRDefault="009C5584" w:rsidP="007C1B7A">
      <w:pPr>
        <w:pStyle w:val="Titre"/>
        <w:jc w:val="left"/>
        <w:rPr>
          <w:rFonts w:ascii="Arial" w:hAnsi="Arial" w:cs="Arial"/>
          <w:caps/>
          <w:sz w:val="22"/>
          <w:szCs w:val="22"/>
          <w:u w:val="none"/>
        </w:rPr>
      </w:pPr>
      <w:r w:rsidRPr="007C1B7A">
        <w:rPr>
          <w:rFonts w:ascii="Arial" w:hAnsi="Arial" w:cs="Arial"/>
          <w:caps/>
          <w:sz w:val="22"/>
          <w:szCs w:val="22"/>
          <w:u w:val="none"/>
        </w:rPr>
        <w:t>APPEL à projets - ÉCOLES D’ÉTÉ</w:t>
      </w:r>
      <w:r w:rsidR="005323B5">
        <w:rPr>
          <w:rFonts w:ascii="Arial" w:hAnsi="Arial" w:cs="Arial"/>
          <w:caps/>
          <w:sz w:val="22"/>
          <w:szCs w:val="22"/>
          <w:u w:val="none"/>
        </w:rPr>
        <w:t xml:space="preserve"> OU D’AUTOMNE</w:t>
      </w:r>
    </w:p>
    <w:p w14:paraId="3CA4359C" w14:textId="77777777" w:rsidR="009C5584" w:rsidRPr="007C1B7A" w:rsidRDefault="009C5584" w:rsidP="009C5584">
      <w:pPr>
        <w:rPr>
          <w:rFonts w:ascii="Arial" w:hAnsi="Arial" w:cs="Arial"/>
          <w:b/>
          <w:sz w:val="22"/>
          <w:szCs w:val="22"/>
        </w:rPr>
      </w:pPr>
    </w:p>
    <w:p w14:paraId="49E5843C" w14:textId="5FA67FB8" w:rsidR="009C5584" w:rsidRPr="007C1B7A" w:rsidRDefault="009C5584" w:rsidP="007C1B7A">
      <w:pPr>
        <w:jc w:val="both"/>
        <w:rPr>
          <w:rFonts w:ascii="Arial" w:hAnsi="Arial" w:cs="Arial"/>
          <w:bCs/>
          <w:color w:val="000000" w:themeColor="text1"/>
          <w:sz w:val="22"/>
          <w:szCs w:val="22"/>
        </w:rPr>
      </w:pPr>
      <w:r w:rsidRPr="00162AF5">
        <w:rPr>
          <w:rFonts w:ascii="Arial" w:hAnsi="Arial" w:cs="Arial"/>
          <w:b/>
          <w:color w:val="000000" w:themeColor="text1"/>
          <w:sz w:val="22"/>
          <w:szCs w:val="22"/>
        </w:rPr>
        <w:t xml:space="preserve">Nombre d’écoles financées : </w:t>
      </w:r>
      <w:r w:rsidRPr="007C1B7A">
        <w:rPr>
          <w:rFonts w:ascii="Arial" w:hAnsi="Arial" w:cs="Arial"/>
          <w:bCs/>
          <w:color w:val="000000" w:themeColor="text1"/>
          <w:sz w:val="22"/>
          <w:szCs w:val="22"/>
        </w:rPr>
        <w:t>Au minimum 2 écoles (max 20 000$ par école)</w:t>
      </w:r>
      <w:r w:rsidR="00383F62">
        <w:rPr>
          <w:rFonts w:ascii="Arial" w:hAnsi="Arial" w:cs="Arial"/>
          <w:bCs/>
          <w:color w:val="000000" w:themeColor="text1"/>
          <w:sz w:val="22"/>
          <w:szCs w:val="22"/>
        </w:rPr>
        <w:t>.</w:t>
      </w:r>
      <w:r w:rsidR="00383F62" w:rsidRPr="00162AF5" w:rsidDel="00383F62">
        <w:rPr>
          <w:rFonts w:ascii="Arial" w:hAnsi="Arial" w:cs="Arial"/>
          <w:bCs/>
          <w:color w:val="000000" w:themeColor="text1"/>
          <w:sz w:val="22"/>
          <w:szCs w:val="22"/>
        </w:rPr>
        <w:t xml:space="preserve"> </w:t>
      </w:r>
    </w:p>
    <w:p w14:paraId="05EB29D9" w14:textId="77777777" w:rsidR="009C5584" w:rsidRPr="00162AF5" w:rsidRDefault="009C5584" w:rsidP="007C1B7A">
      <w:pPr>
        <w:jc w:val="both"/>
        <w:rPr>
          <w:rFonts w:ascii="Arial" w:hAnsi="Arial" w:cs="Arial"/>
          <w:b/>
          <w:color w:val="000000" w:themeColor="text1"/>
          <w:sz w:val="22"/>
          <w:szCs w:val="22"/>
        </w:rPr>
      </w:pPr>
    </w:p>
    <w:p w14:paraId="16BF8BF0" w14:textId="79A5209B" w:rsidR="009C5584" w:rsidRPr="007C1B7A" w:rsidRDefault="00F46EEA" w:rsidP="007C1B7A">
      <w:pPr>
        <w:jc w:val="both"/>
        <w:rPr>
          <w:rFonts w:ascii="Arial" w:hAnsi="Arial" w:cs="Arial"/>
          <w:bCs/>
          <w:color w:val="000000" w:themeColor="text1"/>
          <w:sz w:val="22"/>
          <w:szCs w:val="22"/>
        </w:rPr>
      </w:pPr>
      <w:r w:rsidRPr="00162AF5">
        <w:rPr>
          <w:rFonts w:ascii="Arial" w:hAnsi="Arial" w:cs="Arial"/>
          <w:b/>
          <w:color w:val="000000" w:themeColor="text1"/>
          <w:sz w:val="22"/>
          <w:szCs w:val="22"/>
        </w:rPr>
        <w:t xml:space="preserve">Financement et remboursement </w:t>
      </w:r>
      <w:r w:rsidR="009C5584" w:rsidRPr="00162AF5">
        <w:rPr>
          <w:rFonts w:ascii="Arial" w:hAnsi="Arial" w:cs="Arial"/>
          <w:b/>
          <w:color w:val="000000" w:themeColor="text1"/>
          <w:sz w:val="22"/>
          <w:szCs w:val="22"/>
        </w:rPr>
        <w:t xml:space="preserve">: </w:t>
      </w:r>
      <w:r w:rsidRPr="007C1B7A">
        <w:rPr>
          <w:rFonts w:ascii="Arial" w:hAnsi="Arial" w:cs="Arial"/>
          <w:bCs/>
          <w:color w:val="000000" w:themeColor="text1"/>
          <w:sz w:val="22"/>
          <w:szCs w:val="22"/>
        </w:rPr>
        <w:t>L’école doit se tenir avant le mois de décembre 2026.</w:t>
      </w:r>
    </w:p>
    <w:p w14:paraId="34D46A2A" w14:textId="77777777" w:rsidR="009C5584" w:rsidRPr="00162AF5" w:rsidRDefault="009C5584" w:rsidP="007C1B7A">
      <w:pPr>
        <w:jc w:val="both"/>
        <w:rPr>
          <w:rFonts w:ascii="Arial" w:hAnsi="Arial" w:cs="Arial"/>
          <w:b/>
          <w:color w:val="000000" w:themeColor="text1"/>
          <w:sz w:val="22"/>
          <w:szCs w:val="22"/>
        </w:rPr>
      </w:pPr>
    </w:p>
    <w:p w14:paraId="77A92D88" w14:textId="117EA0C5" w:rsidR="00E16D42" w:rsidRPr="00162AF5" w:rsidRDefault="00E16D42" w:rsidP="007C1B7A">
      <w:pPr>
        <w:jc w:val="both"/>
        <w:rPr>
          <w:rFonts w:ascii="Arial" w:hAnsi="Arial" w:cs="Arial"/>
          <w:b/>
          <w:color w:val="000000" w:themeColor="text1"/>
          <w:sz w:val="22"/>
          <w:szCs w:val="22"/>
        </w:rPr>
      </w:pPr>
      <w:r w:rsidRPr="00162AF5">
        <w:rPr>
          <w:rFonts w:ascii="Arial" w:hAnsi="Arial" w:cs="Arial"/>
          <w:b/>
          <w:color w:val="000000" w:themeColor="text1"/>
          <w:sz w:val="22"/>
          <w:szCs w:val="22"/>
        </w:rPr>
        <w:t xml:space="preserve">Objectifs </w:t>
      </w:r>
      <w:r w:rsidR="00C93169" w:rsidRPr="00162AF5">
        <w:rPr>
          <w:rFonts w:ascii="Arial" w:hAnsi="Arial" w:cs="Arial"/>
          <w:b/>
          <w:color w:val="000000" w:themeColor="text1"/>
          <w:sz w:val="22"/>
          <w:szCs w:val="22"/>
        </w:rPr>
        <w:t xml:space="preserve">généraux </w:t>
      </w:r>
      <w:r w:rsidR="00F46EEA" w:rsidRPr="00162AF5">
        <w:rPr>
          <w:rFonts w:ascii="Arial" w:hAnsi="Arial" w:cs="Arial"/>
          <w:b/>
          <w:color w:val="000000" w:themeColor="text1"/>
          <w:sz w:val="22"/>
          <w:szCs w:val="22"/>
        </w:rPr>
        <w:t>de l’appel à projets</w:t>
      </w:r>
      <w:r w:rsidRPr="00162AF5">
        <w:rPr>
          <w:rFonts w:ascii="Arial" w:hAnsi="Arial" w:cs="Arial"/>
          <w:b/>
          <w:color w:val="000000" w:themeColor="text1"/>
          <w:sz w:val="22"/>
          <w:szCs w:val="22"/>
        </w:rPr>
        <w:t> :</w:t>
      </w:r>
    </w:p>
    <w:p w14:paraId="3044BBA9" w14:textId="77777777" w:rsidR="00E16D42" w:rsidRPr="00162AF5" w:rsidRDefault="00E16D42" w:rsidP="007C1B7A">
      <w:pPr>
        <w:jc w:val="both"/>
        <w:rPr>
          <w:rFonts w:ascii="Arial" w:hAnsi="Arial" w:cs="Arial"/>
          <w:b/>
          <w:color w:val="000000" w:themeColor="text1"/>
          <w:sz w:val="22"/>
          <w:szCs w:val="22"/>
        </w:rPr>
      </w:pPr>
    </w:p>
    <w:p w14:paraId="528FCE0F" w14:textId="2CAD911D" w:rsidR="005B5883" w:rsidRPr="007C1B7A" w:rsidRDefault="002931FD" w:rsidP="00456B4D">
      <w:pPr>
        <w:pStyle w:val="Paragraphedeliste"/>
        <w:numPr>
          <w:ilvl w:val="0"/>
          <w:numId w:val="6"/>
        </w:numPr>
        <w:spacing w:after="0" w:line="231" w:lineRule="atLeast"/>
        <w:contextualSpacing w:val="0"/>
        <w:jc w:val="both"/>
        <w:rPr>
          <w:rFonts w:ascii="Arial" w:hAnsi="Arial" w:cs="Arial"/>
          <w:color w:val="000000" w:themeColor="text1"/>
        </w:rPr>
      </w:pPr>
      <w:r w:rsidRPr="007C1B7A">
        <w:rPr>
          <w:rFonts w:ascii="Arial" w:hAnsi="Arial" w:cs="Arial"/>
          <w:color w:val="000000" w:themeColor="text1"/>
        </w:rPr>
        <w:t xml:space="preserve">Développer de nouvelles compétences </w:t>
      </w:r>
      <w:r w:rsidR="00F46EEA" w:rsidRPr="00162AF5">
        <w:rPr>
          <w:rFonts w:ascii="Arial" w:hAnsi="Arial" w:cs="Arial"/>
          <w:color w:val="000000" w:themeColor="text1"/>
        </w:rPr>
        <w:t>ou renforcer les compétences des</w:t>
      </w:r>
      <w:r w:rsidR="005B5883" w:rsidRPr="007C1B7A">
        <w:rPr>
          <w:rFonts w:ascii="Arial" w:hAnsi="Arial" w:cs="Arial"/>
          <w:color w:val="000000" w:themeColor="text1"/>
        </w:rPr>
        <w:t xml:space="preserve"> étudiants et </w:t>
      </w:r>
      <w:r w:rsidR="00993E3B">
        <w:rPr>
          <w:rFonts w:ascii="Arial" w:hAnsi="Arial" w:cs="Arial"/>
          <w:color w:val="000000" w:themeColor="text1"/>
        </w:rPr>
        <w:t>du</w:t>
      </w:r>
      <w:r w:rsidR="005B5883" w:rsidRPr="007C1B7A">
        <w:rPr>
          <w:rFonts w:ascii="Arial" w:hAnsi="Arial" w:cs="Arial"/>
          <w:color w:val="000000" w:themeColor="text1"/>
        </w:rPr>
        <w:t xml:space="preserve"> personnel hautement qualifié </w:t>
      </w:r>
      <w:r w:rsidR="00F46EEA" w:rsidRPr="00162AF5">
        <w:rPr>
          <w:rFonts w:ascii="Arial" w:hAnsi="Arial" w:cs="Arial"/>
          <w:color w:val="000000" w:themeColor="text1"/>
        </w:rPr>
        <w:t xml:space="preserve">(PHQ) </w:t>
      </w:r>
      <w:r w:rsidR="005B5883" w:rsidRPr="007C1B7A">
        <w:rPr>
          <w:rFonts w:ascii="Arial" w:hAnsi="Arial" w:cs="Arial"/>
          <w:color w:val="000000" w:themeColor="text1"/>
        </w:rPr>
        <w:t xml:space="preserve">œuvrant </w:t>
      </w:r>
      <w:r w:rsidRPr="007C1B7A">
        <w:rPr>
          <w:rFonts w:ascii="Arial" w:hAnsi="Arial" w:cs="Arial"/>
          <w:color w:val="000000" w:themeColor="text1"/>
        </w:rPr>
        <w:t>dans le</w:t>
      </w:r>
      <w:r w:rsidR="005B5883" w:rsidRPr="007C1B7A">
        <w:rPr>
          <w:rFonts w:ascii="Arial" w:hAnsi="Arial" w:cs="Arial"/>
          <w:color w:val="000000" w:themeColor="text1"/>
        </w:rPr>
        <w:t>s</w:t>
      </w:r>
      <w:r w:rsidRPr="007C1B7A">
        <w:rPr>
          <w:rFonts w:ascii="Arial" w:hAnsi="Arial" w:cs="Arial"/>
          <w:color w:val="000000" w:themeColor="text1"/>
        </w:rPr>
        <w:t xml:space="preserve"> </w:t>
      </w:r>
      <w:r w:rsidR="005B5883" w:rsidRPr="007C1B7A">
        <w:rPr>
          <w:rFonts w:ascii="Arial" w:hAnsi="Arial" w:cs="Arial"/>
          <w:color w:val="000000" w:themeColor="text1"/>
        </w:rPr>
        <w:t xml:space="preserve">secteurs </w:t>
      </w:r>
      <w:r w:rsidRPr="007C1B7A">
        <w:rPr>
          <w:rFonts w:ascii="Arial" w:hAnsi="Arial" w:cs="Arial"/>
          <w:color w:val="000000" w:themeColor="text1"/>
        </w:rPr>
        <w:t>des bioénergies et de l’hydrogène vert</w:t>
      </w:r>
      <w:r w:rsidR="00F46EEA" w:rsidRPr="00162AF5">
        <w:rPr>
          <w:rFonts w:ascii="Arial" w:hAnsi="Arial" w:cs="Arial"/>
          <w:color w:val="000000" w:themeColor="text1"/>
        </w:rPr>
        <w:t>.</w:t>
      </w:r>
    </w:p>
    <w:p w14:paraId="39FF2F54" w14:textId="7B0173D9" w:rsidR="002931FD" w:rsidRPr="007C1B7A" w:rsidRDefault="002931FD" w:rsidP="00456B4D">
      <w:pPr>
        <w:pStyle w:val="Paragraphedeliste"/>
        <w:numPr>
          <w:ilvl w:val="0"/>
          <w:numId w:val="6"/>
        </w:numPr>
        <w:spacing w:after="0" w:line="231" w:lineRule="atLeast"/>
        <w:contextualSpacing w:val="0"/>
        <w:jc w:val="both"/>
        <w:rPr>
          <w:rFonts w:ascii="Arial" w:hAnsi="Arial" w:cs="Arial"/>
          <w:bCs/>
        </w:rPr>
      </w:pPr>
      <w:r w:rsidRPr="007C1B7A">
        <w:rPr>
          <w:rFonts w:ascii="Arial" w:hAnsi="Arial" w:cs="Arial"/>
        </w:rPr>
        <w:t xml:space="preserve">Aborder des enjeux </w:t>
      </w:r>
      <w:r w:rsidR="00F46EEA" w:rsidRPr="00162AF5">
        <w:rPr>
          <w:rFonts w:ascii="Arial" w:hAnsi="Arial" w:cs="Arial"/>
        </w:rPr>
        <w:t>énoncés dans la</w:t>
      </w:r>
      <w:r w:rsidRPr="007C1B7A">
        <w:rPr>
          <w:rFonts w:ascii="Arial" w:hAnsi="Arial" w:cs="Arial"/>
        </w:rPr>
        <w:t xml:space="preserve"> Stratégie québécoise sur l’hydrogène vert et les bioénergies (https://www.quebec.ca/gouvernement/politiques-orientations/strategie-hydrogene-vert-bioenergies)</w:t>
      </w:r>
      <w:r w:rsidR="00F46EEA" w:rsidRPr="00162AF5">
        <w:rPr>
          <w:rFonts w:ascii="Arial" w:hAnsi="Arial" w:cs="Arial"/>
        </w:rPr>
        <w:t>.</w:t>
      </w:r>
    </w:p>
    <w:p w14:paraId="762EF469" w14:textId="01C63AF4" w:rsidR="00F46EEA" w:rsidRPr="007C1B7A" w:rsidRDefault="002931FD" w:rsidP="00456B4D">
      <w:pPr>
        <w:pStyle w:val="Paragraphedeliste"/>
        <w:numPr>
          <w:ilvl w:val="0"/>
          <w:numId w:val="3"/>
        </w:numPr>
        <w:spacing w:after="0" w:line="231" w:lineRule="atLeast"/>
        <w:jc w:val="both"/>
        <w:rPr>
          <w:rFonts w:ascii="Arial" w:hAnsi="Arial" w:cs="Arial"/>
          <w:color w:val="000000" w:themeColor="text1"/>
        </w:rPr>
      </w:pPr>
      <w:r w:rsidRPr="007C1B7A">
        <w:rPr>
          <w:rFonts w:ascii="Arial" w:hAnsi="Arial" w:cs="Arial"/>
          <w:color w:val="000000" w:themeColor="text1"/>
        </w:rPr>
        <w:t xml:space="preserve">Créer des collaborations </w:t>
      </w:r>
      <w:proofErr w:type="spellStart"/>
      <w:r w:rsidRPr="007C1B7A">
        <w:rPr>
          <w:rFonts w:ascii="Arial" w:hAnsi="Arial" w:cs="Arial"/>
          <w:color w:val="000000" w:themeColor="text1"/>
        </w:rPr>
        <w:t>interordres</w:t>
      </w:r>
      <w:proofErr w:type="spellEnd"/>
      <w:r w:rsidRPr="007C1B7A">
        <w:rPr>
          <w:rFonts w:ascii="Arial" w:hAnsi="Arial" w:cs="Arial"/>
          <w:color w:val="000000" w:themeColor="text1"/>
        </w:rPr>
        <w:t xml:space="preserve">, </w:t>
      </w:r>
      <w:proofErr w:type="spellStart"/>
      <w:r w:rsidRPr="007C1B7A">
        <w:rPr>
          <w:rFonts w:ascii="Arial" w:hAnsi="Arial" w:cs="Arial"/>
          <w:color w:val="000000" w:themeColor="text1"/>
        </w:rPr>
        <w:t>interétablissements</w:t>
      </w:r>
      <w:proofErr w:type="spellEnd"/>
      <w:r w:rsidRPr="007C1B7A">
        <w:rPr>
          <w:rFonts w:ascii="Arial" w:hAnsi="Arial" w:cs="Arial"/>
          <w:color w:val="000000" w:themeColor="text1"/>
        </w:rPr>
        <w:t xml:space="preserve"> et intersectorielles au sein des filières hydrogène vert et bioénergies.</w:t>
      </w:r>
    </w:p>
    <w:p w14:paraId="442EE4E4" w14:textId="77777777" w:rsidR="00A12AF3" w:rsidRPr="007C1B7A" w:rsidRDefault="00A12AF3" w:rsidP="007C1B7A">
      <w:pPr>
        <w:jc w:val="both"/>
        <w:rPr>
          <w:rFonts w:ascii="Arial" w:hAnsi="Arial" w:cs="Arial"/>
          <w:b/>
          <w:sz w:val="22"/>
          <w:szCs w:val="22"/>
        </w:rPr>
      </w:pPr>
    </w:p>
    <w:p w14:paraId="531D903E" w14:textId="31DC1965" w:rsidR="00F46EEA" w:rsidRPr="00162AF5" w:rsidRDefault="00F46EEA" w:rsidP="007C1B7A">
      <w:pPr>
        <w:jc w:val="both"/>
        <w:rPr>
          <w:rFonts w:ascii="Arial" w:hAnsi="Arial" w:cs="Arial"/>
          <w:b/>
          <w:sz w:val="22"/>
          <w:szCs w:val="22"/>
        </w:rPr>
      </w:pPr>
      <w:r w:rsidRPr="00162AF5">
        <w:rPr>
          <w:rFonts w:ascii="Arial" w:hAnsi="Arial" w:cs="Arial"/>
          <w:b/>
          <w:sz w:val="22"/>
          <w:szCs w:val="22"/>
        </w:rPr>
        <w:t>Objectif spécifique de l’appel à projets :</w:t>
      </w:r>
    </w:p>
    <w:p w14:paraId="30336E4B" w14:textId="77777777" w:rsidR="00F46EEA" w:rsidRPr="00162AF5" w:rsidRDefault="00F46EEA" w:rsidP="007C1B7A">
      <w:pPr>
        <w:jc w:val="both"/>
        <w:rPr>
          <w:rFonts w:ascii="Arial" w:hAnsi="Arial" w:cs="Arial"/>
          <w:b/>
          <w:sz w:val="22"/>
          <w:szCs w:val="22"/>
        </w:rPr>
      </w:pPr>
    </w:p>
    <w:p w14:paraId="49005131" w14:textId="3EF747DA" w:rsidR="00383F62" w:rsidRPr="007C1B7A" w:rsidRDefault="00F46EEA" w:rsidP="00456B4D">
      <w:pPr>
        <w:pStyle w:val="Paragraphedeliste"/>
        <w:numPr>
          <w:ilvl w:val="0"/>
          <w:numId w:val="8"/>
        </w:numPr>
        <w:jc w:val="both"/>
        <w:rPr>
          <w:rFonts w:ascii="Arial" w:hAnsi="Arial" w:cs="Arial"/>
          <w:bCs/>
        </w:rPr>
      </w:pPr>
      <w:r w:rsidRPr="00162AF5">
        <w:rPr>
          <w:rFonts w:ascii="Arial" w:hAnsi="Arial" w:cs="Arial"/>
          <w:bCs/>
        </w:rPr>
        <w:t xml:space="preserve">Proposer une école d’été ou d’automne </w:t>
      </w:r>
      <w:r w:rsidR="00162AF5">
        <w:rPr>
          <w:rFonts w:ascii="Arial" w:hAnsi="Arial" w:cs="Arial"/>
          <w:bCs/>
        </w:rPr>
        <w:t>au Québec, d’envergure</w:t>
      </w:r>
      <w:r w:rsidRPr="00162AF5">
        <w:rPr>
          <w:rFonts w:ascii="Arial" w:hAnsi="Arial" w:cs="Arial"/>
          <w:bCs/>
        </w:rPr>
        <w:t xml:space="preserve"> nationale ou international</w:t>
      </w:r>
      <w:r w:rsidR="005A4F70">
        <w:rPr>
          <w:rFonts w:ascii="Arial" w:hAnsi="Arial" w:cs="Arial"/>
          <w:bCs/>
        </w:rPr>
        <w:t>e</w:t>
      </w:r>
      <w:r w:rsidR="00162AF5">
        <w:rPr>
          <w:rFonts w:ascii="Arial" w:hAnsi="Arial" w:cs="Arial"/>
          <w:bCs/>
        </w:rPr>
        <w:t>,</w:t>
      </w:r>
      <w:r w:rsidRPr="00162AF5">
        <w:rPr>
          <w:rFonts w:ascii="Arial" w:hAnsi="Arial" w:cs="Arial"/>
          <w:bCs/>
        </w:rPr>
        <w:t xml:space="preserve"> qui est </w:t>
      </w:r>
      <w:proofErr w:type="spellStart"/>
      <w:r w:rsidR="005A4F70">
        <w:rPr>
          <w:rFonts w:ascii="Arial" w:hAnsi="Arial" w:cs="Arial"/>
          <w:bCs/>
        </w:rPr>
        <w:t>interétablissement</w:t>
      </w:r>
      <w:r w:rsidR="005C4B37">
        <w:rPr>
          <w:rFonts w:ascii="Arial" w:hAnsi="Arial" w:cs="Arial"/>
          <w:bCs/>
        </w:rPr>
        <w:t>s</w:t>
      </w:r>
      <w:proofErr w:type="spellEnd"/>
      <w:r w:rsidRPr="00162AF5">
        <w:rPr>
          <w:rFonts w:ascii="Arial" w:hAnsi="Arial" w:cs="Arial"/>
          <w:bCs/>
        </w:rPr>
        <w:t>, multidisciplinaire</w:t>
      </w:r>
      <w:r w:rsidR="005A4F70">
        <w:rPr>
          <w:rFonts w:ascii="Arial" w:hAnsi="Arial" w:cs="Arial"/>
          <w:bCs/>
        </w:rPr>
        <w:t>s</w:t>
      </w:r>
      <w:r w:rsidRPr="00162AF5">
        <w:rPr>
          <w:rFonts w:ascii="Arial" w:hAnsi="Arial" w:cs="Arial"/>
          <w:bCs/>
        </w:rPr>
        <w:t xml:space="preserve"> et </w:t>
      </w:r>
      <w:proofErr w:type="spellStart"/>
      <w:r w:rsidRPr="00162AF5">
        <w:rPr>
          <w:rFonts w:ascii="Arial" w:hAnsi="Arial" w:cs="Arial"/>
          <w:bCs/>
        </w:rPr>
        <w:t>interordres</w:t>
      </w:r>
      <w:proofErr w:type="spellEnd"/>
      <w:r w:rsidRPr="00162AF5">
        <w:rPr>
          <w:rFonts w:ascii="Arial" w:hAnsi="Arial" w:cs="Arial"/>
          <w:bCs/>
        </w:rPr>
        <w:t>, et préférablement interdisciplinaire</w:t>
      </w:r>
      <w:r w:rsidR="00162AF5">
        <w:rPr>
          <w:rFonts w:ascii="Arial" w:hAnsi="Arial" w:cs="Arial"/>
          <w:bCs/>
        </w:rPr>
        <w:t xml:space="preserve">, et qui fait appel à des intervenants issus de la communauté de pratique (COP) de </w:t>
      </w:r>
      <w:r w:rsidR="00162AF5" w:rsidRPr="00162AF5">
        <w:rPr>
          <w:rFonts w:ascii="Arial" w:hAnsi="Arial" w:cs="Arial"/>
          <w:bCs/>
        </w:rPr>
        <w:t>l’entente de structuration et de soutien à la recherche en hydrogène vert et en bioénergies</w:t>
      </w:r>
      <w:r w:rsidR="00162AF5">
        <w:rPr>
          <w:rFonts w:ascii="Arial" w:hAnsi="Arial" w:cs="Arial"/>
          <w:bCs/>
        </w:rPr>
        <w:t>.</w:t>
      </w:r>
    </w:p>
    <w:p w14:paraId="03713C62" w14:textId="6DC2FB35" w:rsidR="00162AF5" w:rsidRPr="007C1B7A" w:rsidRDefault="00162AF5" w:rsidP="007C1B7A">
      <w:pPr>
        <w:jc w:val="both"/>
        <w:rPr>
          <w:rFonts w:ascii="Arial" w:hAnsi="Arial" w:cs="Arial"/>
          <w:bCs/>
          <w:sz w:val="22"/>
          <w:szCs w:val="22"/>
        </w:rPr>
      </w:pPr>
      <w:r w:rsidRPr="007C1B7A">
        <w:rPr>
          <w:rFonts w:ascii="Arial" w:hAnsi="Arial" w:cs="Arial"/>
          <w:bCs/>
          <w:sz w:val="22"/>
          <w:szCs w:val="22"/>
        </w:rPr>
        <w:t>Cet appel à projets concerne le renforcement des capacités et n’est pas assujetti à des frais indirects de recherche</w:t>
      </w:r>
      <w:r>
        <w:rPr>
          <w:rFonts w:ascii="Arial" w:hAnsi="Arial" w:cs="Arial"/>
          <w:bCs/>
          <w:sz w:val="22"/>
          <w:szCs w:val="22"/>
        </w:rPr>
        <w:t>.</w:t>
      </w:r>
    </w:p>
    <w:p w14:paraId="23AC33DF" w14:textId="51F8CAF6" w:rsidR="000367BB" w:rsidRPr="007C1B7A" w:rsidRDefault="000367BB">
      <w:pPr>
        <w:rPr>
          <w:rFonts w:ascii="Arial" w:hAnsi="Arial" w:cs="Arial"/>
          <w:bCs/>
          <w:sz w:val="22"/>
          <w:szCs w:val="22"/>
        </w:rPr>
      </w:pPr>
    </w:p>
    <w:p w14:paraId="6C9206D3" w14:textId="19AD30D5" w:rsidR="00510B6C" w:rsidRPr="00162AF5" w:rsidRDefault="00510B6C" w:rsidP="00510B6C">
      <w:pPr>
        <w:rPr>
          <w:rFonts w:ascii="Arial" w:hAnsi="Arial" w:cs="Arial"/>
          <w:b/>
          <w:color w:val="000000" w:themeColor="text1"/>
          <w:sz w:val="22"/>
          <w:szCs w:val="22"/>
        </w:rPr>
      </w:pPr>
      <w:r w:rsidRPr="00162AF5">
        <w:rPr>
          <w:rFonts w:ascii="Arial" w:hAnsi="Arial" w:cs="Arial"/>
          <w:b/>
          <w:color w:val="000000" w:themeColor="text1"/>
          <w:sz w:val="22"/>
          <w:szCs w:val="22"/>
        </w:rPr>
        <w:t>Conditions à remplir</w:t>
      </w:r>
      <w:r w:rsidR="00C34E7C" w:rsidRPr="00162AF5">
        <w:rPr>
          <w:rFonts w:ascii="Arial" w:hAnsi="Arial" w:cs="Arial"/>
          <w:b/>
          <w:color w:val="000000" w:themeColor="text1"/>
          <w:sz w:val="22"/>
          <w:szCs w:val="22"/>
        </w:rPr>
        <w:t xml:space="preserve"> et modalités</w:t>
      </w:r>
      <w:r w:rsidR="001F5F70" w:rsidRPr="00162AF5">
        <w:rPr>
          <w:rFonts w:ascii="Arial" w:hAnsi="Arial" w:cs="Arial"/>
          <w:b/>
          <w:color w:val="000000" w:themeColor="text1"/>
          <w:sz w:val="22"/>
          <w:szCs w:val="22"/>
        </w:rPr>
        <w:t> </w:t>
      </w:r>
      <w:r w:rsidRPr="00162AF5">
        <w:rPr>
          <w:rFonts w:ascii="Arial" w:hAnsi="Arial" w:cs="Arial"/>
          <w:b/>
          <w:color w:val="000000" w:themeColor="text1"/>
          <w:sz w:val="22"/>
          <w:szCs w:val="22"/>
        </w:rPr>
        <w:t>:</w:t>
      </w:r>
    </w:p>
    <w:p w14:paraId="0A0396AF" w14:textId="712D679C" w:rsidR="00FC5FD3" w:rsidRDefault="007474D8" w:rsidP="00FC5FD3">
      <w:pPr>
        <w:autoSpaceDE w:val="0"/>
        <w:autoSpaceDN w:val="0"/>
        <w:adjustRightInd w:val="0"/>
        <w:rPr>
          <w:rFonts w:ascii="ArialMT" w:hAnsi="ArialMT" w:cs="ArialMT"/>
          <w:sz w:val="18"/>
          <w:szCs w:val="18"/>
        </w:rPr>
      </w:pPr>
      <w:r w:rsidRPr="00E70ADE">
        <w:rPr>
          <w:rFonts w:ascii="Arial" w:hAnsi="Arial" w:cs="Arial"/>
          <w:color w:val="000000" w:themeColor="text1"/>
          <w:sz w:val="18"/>
          <w:szCs w:val="18"/>
        </w:rPr>
        <w:t xml:space="preserve"> </w:t>
      </w:r>
    </w:p>
    <w:p w14:paraId="21281C84" w14:textId="39F8C14B" w:rsidR="0081380F" w:rsidRPr="007C1B7A" w:rsidRDefault="00A54D2F" w:rsidP="00AF5ED9">
      <w:pPr>
        <w:pStyle w:val="Paragraphedeliste"/>
        <w:numPr>
          <w:ilvl w:val="0"/>
          <w:numId w:val="1"/>
        </w:numPr>
        <w:spacing w:after="0" w:line="231" w:lineRule="atLeast"/>
        <w:ind w:left="720"/>
        <w:contextualSpacing w:val="0"/>
        <w:jc w:val="both"/>
        <w:rPr>
          <w:rFonts w:ascii="Arial" w:hAnsi="Arial" w:cs="Arial"/>
          <w:color w:val="000000" w:themeColor="text1"/>
          <w:sz w:val="20"/>
          <w:szCs w:val="20"/>
        </w:rPr>
      </w:pPr>
      <w:bookmarkStart w:id="1" w:name="_Hlk171504963"/>
      <w:r w:rsidRPr="007C1B7A">
        <w:rPr>
          <w:rFonts w:ascii="Arial" w:hAnsi="Arial" w:cs="Arial"/>
          <w:sz w:val="20"/>
          <w:szCs w:val="20"/>
        </w:rPr>
        <w:t>Au</w:t>
      </w:r>
      <w:r w:rsidRPr="007C1B7A">
        <w:rPr>
          <w:rFonts w:ascii="Arial" w:hAnsi="Arial" w:cs="Arial"/>
          <w:b/>
          <w:bCs/>
          <w:sz w:val="20"/>
          <w:szCs w:val="20"/>
        </w:rPr>
        <w:t xml:space="preserve"> </w:t>
      </w:r>
      <w:r w:rsidRPr="007C1B7A">
        <w:rPr>
          <w:rFonts w:ascii="Arial" w:hAnsi="Arial" w:cs="Arial"/>
          <w:sz w:val="20"/>
          <w:szCs w:val="20"/>
        </w:rPr>
        <w:t xml:space="preserve">moment du dépôt d’une demande d’aide financière, chaque proposition </w:t>
      </w:r>
      <w:r w:rsidR="00162AF5" w:rsidRPr="007C1B7A">
        <w:rPr>
          <w:rFonts w:ascii="Arial" w:hAnsi="Arial" w:cs="Arial"/>
          <w:sz w:val="20"/>
          <w:szCs w:val="20"/>
        </w:rPr>
        <w:t>d’école d’été ou d’automne</w:t>
      </w:r>
      <w:r w:rsidRPr="007C1B7A">
        <w:rPr>
          <w:rFonts w:ascii="Arial" w:hAnsi="Arial" w:cs="Arial"/>
          <w:sz w:val="20"/>
          <w:szCs w:val="20"/>
        </w:rPr>
        <w:t xml:space="preserve"> doit être portée par un </w:t>
      </w:r>
      <w:r w:rsidRPr="007C1B7A">
        <w:rPr>
          <w:rFonts w:ascii="Arial" w:hAnsi="Arial" w:cs="Arial"/>
          <w:b/>
          <w:bCs/>
          <w:sz w:val="20"/>
          <w:szCs w:val="20"/>
        </w:rPr>
        <w:t xml:space="preserve">CHERCHEUR MEMBRE </w:t>
      </w:r>
      <w:r w:rsidR="00FC5FD3" w:rsidRPr="007C1B7A">
        <w:rPr>
          <w:rFonts w:ascii="Arial" w:hAnsi="Arial" w:cs="Arial"/>
          <w:b/>
          <w:bCs/>
          <w:sz w:val="20"/>
          <w:szCs w:val="20"/>
        </w:rPr>
        <w:t xml:space="preserve">DU RQEI </w:t>
      </w:r>
      <w:r w:rsidR="00162AF5" w:rsidRPr="007C1B7A">
        <w:rPr>
          <w:rFonts w:ascii="Arial" w:hAnsi="Arial" w:cs="Arial"/>
          <w:sz w:val="20"/>
          <w:szCs w:val="20"/>
        </w:rPr>
        <w:t xml:space="preserve">et/ou </w:t>
      </w:r>
      <w:r w:rsidR="00FC5FD3" w:rsidRPr="007C1B7A">
        <w:rPr>
          <w:rFonts w:ascii="Arial" w:hAnsi="Arial" w:cs="Arial"/>
          <w:sz w:val="20"/>
          <w:szCs w:val="20"/>
        </w:rPr>
        <w:t xml:space="preserve">par un </w:t>
      </w:r>
      <w:r w:rsidR="00FC5FD3" w:rsidRPr="007C1B7A">
        <w:rPr>
          <w:rFonts w:ascii="Arial" w:hAnsi="Arial" w:cs="Arial"/>
          <w:b/>
          <w:bCs/>
          <w:sz w:val="20"/>
          <w:szCs w:val="20"/>
        </w:rPr>
        <w:t>CCTT MEMBRE DE L’ESCOUADE ÉNERGIE</w:t>
      </w:r>
      <w:r w:rsidR="00863949" w:rsidRPr="007C1B7A">
        <w:rPr>
          <w:rFonts w:ascii="Arial" w:hAnsi="Arial" w:cs="Arial"/>
          <w:color w:val="000000" w:themeColor="text1"/>
          <w:sz w:val="20"/>
          <w:szCs w:val="20"/>
        </w:rPr>
        <w:t xml:space="preserve">. </w:t>
      </w:r>
      <w:bookmarkEnd w:id="1"/>
      <w:r w:rsidR="00095147" w:rsidRPr="007C1B7A">
        <w:rPr>
          <w:rFonts w:ascii="Arial" w:hAnsi="Arial" w:cs="Arial"/>
          <w:color w:val="000000" w:themeColor="text1"/>
          <w:sz w:val="20"/>
          <w:szCs w:val="20"/>
        </w:rPr>
        <w:t xml:space="preserve">Le comité organisateur est obligatoirement composé du ou des deux chercheurs dépositaires. </w:t>
      </w:r>
      <w:r w:rsidR="00863949" w:rsidRPr="007C1B7A">
        <w:rPr>
          <w:rFonts w:ascii="Arial" w:hAnsi="Arial" w:cs="Arial"/>
          <w:color w:val="000000" w:themeColor="text1"/>
          <w:sz w:val="20"/>
          <w:szCs w:val="20"/>
        </w:rPr>
        <w:t xml:space="preserve">Le </w:t>
      </w:r>
      <w:r w:rsidR="00095147" w:rsidRPr="007C1B7A">
        <w:rPr>
          <w:rFonts w:ascii="Arial" w:hAnsi="Arial" w:cs="Arial"/>
          <w:color w:val="000000" w:themeColor="text1"/>
          <w:sz w:val="20"/>
          <w:szCs w:val="20"/>
        </w:rPr>
        <w:t xml:space="preserve">comité organisateur </w:t>
      </w:r>
      <w:r w:rsidR="00863949" w:rsidRPr="007C1B7A">
        <w:rPr>
          <w:rFonts w:ascii="Arial" w:hAnsi="Arial" w:cs="Arial"/>
          <w:color w:val="000000" w:themeColor="text1"/>
          <w:sz w:val="20"/>
          <w:szCs w:val="20"/>
        </w:rPr>
        <w:t xml:space="preserve">doit inclure </w:t>
      </w:r>
      <w:r w:rsidR="00162AF5" w:rsidRPr="007C1B7A">
        <w:rPr>
          <w:rFonts w:ascii="Arial" w:hAnsi="Arial" w:cs="Arial"/>
          <w:color w:val="000000" w:themeColor="text1"/>
          <w:sz w:val="20"/>
          <w:szCs w:val="20"/>
        </w:rPr>
        <w:t xml:space="preserve">préférablement </w:t>
      </w:r>
      <w:r w:rsidR="00863949" w:rsidRPr="007C1B7A">
        <w:rPr>
          <w:rFonts w:ascii="Arial" w:hAnsi="Arial" w:cs="Arial"/>
          <w:color w:val="000000" w:themeColor="text1"/>
          <w:sz w:val="20"/>
          <w:szCs w:val="20"/>
        </w:rPr>
        <w:t xml:space="preserve">un chercheur en sciences </w:t>
      </w:r>
      <w:r w:rsidR="00162AF5" w:rsidRPr="007C1B7A">
        <w:rPr>
          <w:rFonts w:ascii="Arial" w:hAnsi="Arial" w:cs="Arial"/>
          <w:color w:val="000000" w:themeColor="text1"/>
          <w:sz w:val="20"/>
          <w:szCs w:val="20"/>
        </w:rPr>
        <w:t xml:space="preserve">humaines et </w:t>
      </w:r>
      <w:r w:rsidR="00863949" w:rsidRPr="007C1B7A">
        <w:rPr>
          <w:rFonts w:ascii="Arial" w:hAnsi="Arial" w:cs="Arial"/>
          <w:color w:val="000000" w:themeColor="text1"/>
          <w:sz w:val="20"/>
          <w:szCs w:val="20"/>
        </w:rPr>
        <w:t>sociales</w:t>
      </w:r>
      <w:r w:rsidR="00162AF5" w:rsidRPr="007C1B7A">
        <w:rPr>
          <w:rFonts w:ascii="Arial" w:hAnsi="Arial" w:cs="Arial"/>
          <w:color w:val="000000" w:themeColor="text1"/>
          <w:sz w:val="20"/>
          <w:szCs w:val="20"/>
        </w:rPr>
        <w:t xml:space="preserve"> ou en pratiques sociales novatrices</w:t>
      </w:r>
      <w:r w:rsidR="00863949" w:rsidRPr="007C1B7A">
        <w:rPr>
          <w:rFonts w:ascii="Arial" w:hAnsi="Arial" w:cs="Arial"/>
          <w:color w:val="000000" w:themeColor="text1"/>
          <w:sz w:val="20"/>
          <w:szCs w:val="20"/>
        </w:rPr>
        <w:t xml:space="preserve"> (cette personne ne doit pas nécessairement être membre du RQEI ou de l’Escouade Énergie)</w:t>
      </w:r>
      <w:r w:rsidR="00095147" w:rsidRPr="007C1B7A">
        <w:rPr>
          <w:rFonts w:ascii="Arial" w:hAnsi="Arial" w:cs="Arial"/>
          <w:color w:val="000000" w:themeColor="text1"/>
          <w:sz w:val="20"/>
          <w:szCs w:val="20"/>
        </w:rPr>
        <w:t xml:space="preserve"> et un membre étudiant (de niveau </w:t>
      </w:r>
      <w:r w:rsidR="00095147" w:rsidRPr="007C1B7A">
        <w:rPr>
          <w:rFonts w:ascii="Arial" w:hAnsi="Arial" w:cs="Arial"/>
          <w:color w:val="000000" w:themeColor="text1"/>
          <w:sz w:val="20"/>
          <w:szCs w:val="20"/>
        </w:rPr>
        <w:lastRenderedPageBreak/>
        <w:t>universitaire ou collégial)</w:t>
      </w:r>
      <w:r w:rsidR="00863949" w:rsidRPr="007C1B7A">
        <w:rPr>
          <w:rFonts w:ascii="Arial" w:hAnsi="Arial" w:cs="Arial"/>
          <w:color w:val="000000" w:themeColor="text1"/>
          <w:sz w:val="20"/>
          <w:szCs w:val="20"/>
        </w:rPr>
        <w:t>.</w:t>
      </w:r>
      <w:r w:rsidR="00095147" w:rsidRPr="007C1B7A">
        <w:rPr>
          <w:rFonts w:ascii="Arial" w:hAnsi="Arial" w:cs="Arial"/>
          <w:color w:val="000000" w:themeColor="text1"/>
          <w:sz w:val="20"/>
          <w:szCs w:val="20"/>
        </w:rPr>
        <w:t xml:space="preserve"> Les autres membres composant le comité d’organisation sont à la discrétion du ou des deux chercheurs dépositaires.</w:t>
      </w:r>
    </w:p>
    <w:p w14:paraId="348FBCAE" w14:textId="5DE42D33" w:rsidR="000D3972" w:rsidRPr="007C1B7A" w:rsidRDefault="00971E50" w:rsidP="00456B4D">
      <w:pPr>
        <w:pStyle w:val="Paragraphedeliste"/>
        <w:numPr>
          <w:ilvl w:val="0"/>
          <w:numId w:val="4"/>
        </w:numPr>
        <w:spacing w:after="0" w:line="231" w:lineRule="atLeast"/>
        <w:ind w:left="720"/>
        <w:contextualSpacing w:val="0"/>
        <w:jc w:val="both"/>
        <w:rPr>
          <w:rFonts w:ascii="Arial" w:hAnsi="Arial" w:cs="Arial"/>
          <w:sz w:val="20"/>
          <w:szCs w:val="20"/>
        </w:rPr>
      </w:pPr>
      <w:r w:rsidRPr="007C1B7A">
        <w:rPr>
          <w:rFonts w:ascii="Arial" w:hAnsi="Arial" w:cs="Arial"/>
          <w:color w:val="000000" w:themeColor="text1"/>
          <w:sz w:val="20"/>
          <w:szCs w:val="20"/>
        </w:rPr>
        <w:t xml:space="preserve">Le financement requis doit être cohérent avec </w:t>
      </w:r>
      <w:r w:rsidR="00162AF5" w:rsidRPr="007C1B7A">
        <w:rPr>
          <w:rFonts w:ascii="Arial" w:hAnsi="Arial" w:cs="Arial"/>
          <w:color w:val="000000" w:themeColor="text1"/>
          <w:sz w:val="20"/>
          <w:szCs w:val="20"/>
        </w:rPr>
        <w:t>l’organisation d’une école d’été (ce n’est pas un financement pour un colloque, un forum, un congrès</w:t>
      </w:r>
      <w:r w:rsidR="00095147" w:rsidRPr="007C1B7A">
        <w:rPr>
          <w:rFonts w:ascii="Arial" w:hAnsi="Arial" w:cs="Arial"/>
          <w:color w:val="000000" w:themeColor="text1"/>
          <w:sz w:val="20"/>
          <w:szCs w:val="20"/>
        </w:rPr>
        <w:t>, etc.</w:t>
      </w:r>
      <w:r w:rsidR="00993E3B">
        <w:rPr>
          <w:rFonts w:ascii="Arial" w:hAnsi="Arial" w:cs="Arial"/>
          <w:color w:val="000000" w:themeColor="text1"/>
          <w:sz w:val="20"/>
          <w:szCs w:val="20"/>
        </w:rPr>
        <w:t>)</w:t>
      </w:r>
      <w:r w:rsidR="00095147" w:rsidRPr="007C1B7A">
        <w:rPr>
          <w:rFonts w:ascii="Arial" w:hAnsi="Arial" w:cs="Arial"/>
          <w:color w:val="000000" w:themeColor="text1"/>
          <w:sz w:val="20"/>
          <w:szCs w:val="20"/>
        </w:rPr>
        <w:t xml:space="preserve"> </w:t>
      </w:r>
      <w:r w:rsidR="00993E3B">
        <w:rPr>
          <w:rFonts w:ascii="Arial" w:hAnsi="Arial" w:cs="Arial"/>
          <w:color w:val="000000" w:themeColor="text1"/>
          <w:sz w:val="20"/>
          <w:szCs w:val="20"/>
        </w:rPr>
        <w:t>I</w:t>
      </w:r>
      <w:r w:rsidR="00095147" w:rsidRPr="007C1B7A">
        <w:rPr>
          <w:rFonts w:ascii="Arial" w:hAnsi="Arial" w:cs="Arial"/>
          <w:color w:val="000000" w:themeColor="text1"/>
          <w:sz w:val="20"/>
          <w:szCs w:val="20"/>
        </w:rPr>
        <w:t xml:space="preserve">l est attendu, mais non obligatoire, que les participants non-résidents de ville et </w:t>
      </w:r>
      <w:r w:rsidR="00993E3B">
        <w:rPr>
          <w:rFonts w:ascii="Arial" w:hAnsi="Arial" w:cs="Arial"/>
          <w:color w:val="000000" w:themeColor="text1"/>
          <w:sz w:val="20"/>
          <w:szCs w:val="20"/>
        </w:rPr>
        <w:t xml:space="preserve">de </w:t>
      </w:r>
      <w:r w:rsidR="00095147" w:rsidRPr="007C1B7A">
        <w:rPr>
          <w:rFonts w:ascii="Arial" w:hAnsi="Arial" w:cs="Arial"/>
          <w:color w:val="000000" w:themeColor="text1"/>
          <w:sz w:val="20"/>
          <w:szCs w:val="20"/>
        </w:rPr>
        <w:t xml:space="preserve">la région hôte soient hébergés dans la ville ou </w:t>
      </w:r>
      <w:r w:rsidR="00993E3B">
        <w:rPr>
          <w:rFonts w:ascii="Arial" w:hAnsi="Arial" w:cs="Arial"/>
          <w:color w:val="000000" w:themeColor="text1"/>
          <w:sz w:val="20"/>
          <w:szCs w:val="20"/>
        </w:rPr>
        <w:t xml:space="preserve">dans </w:t>
      </w:r>
      <w:r w:rsidR="00095147" w:rsidRPr="007C1B7A">
        <w:rPr>
          <w:rFonts w:ascii="Arial" w:hAnsi="Arial" w:cs="Arial"/>
          <w:color w:val="000000" w:themeColor="text1"/>
          <w:sz w:val="20"/>
          <w:szCs w:val="20"/>
        </w:rPr>
        <w:t>la région hôte, et que les repas soient fournis durant la durée de l’école aux étudiants/PHQ participants</w:t>
      </w:r>
      <w:r w:rsidR="000D3972" w:rsidRPr="007C1B7A">
        <w:rPr>
          <w:rFonts w:ascii="Arial" w:hAnsi="Arial" w:cs="Arial"/>
          <w:color w:val="000000" w:themeColor="text1"/>
          <w:sz w:val="20"/>
          <w:szCs w:val="20"/>
        </w:rPr>
        <w:t>.</w:t>
      </w:r>
      <w:r w:rsidR="00095147" w:rsidRPr="007C1B7A">
        <w:rPr>
          <w:rFonts w:ascii="Arial" w:hAnsi="Arial" w:cs="Arial"/>
          <w:color w:val="000000" w:themeColor="text1"/>
          <w:sz w:val="20"/>
          <w:szCs w:val="20"/>
        </w:rPr>
        <w:t xml:space="preserve"> Il est attendu que l’école d’été ou d’automne ait des financements complémentaires pour compléter le budget et que le financement demandé ne couvre pas la totalité des frais de l’organisation et </w:t>
      </w:r>
      <w:r w:rsidR="00993E3B">
        <w:rPr>
          <w:rFonts w:ascii="Arial" w:hAnsi="Arial" w:cs="Arial"/>
          <w:color w:val="000000" w:themeColor="text1"/>
          <w:sz w:val="20"/>
          <w:szCs w:val="20"/>
        </w:rPr>
        <w:t xml:space="preserve">de </w:t>
      </w:r>
      <w:r w:rsidR="00095147" w:rsidRPr="007C1B7A">
        <w:rPr>
          <w:rFonts w:ascii="Arial" w:hAnsi="Arial" w:cs="Arial"/>
          <w:color w:val="000000" w:themeColor="text1"/>
          <w:sz w:val="20"/>
          <w:szCs w:val="20"/>
        </w:rPr>
        <w:t>la tenue de l’école d’été ou d’automne.</w:t>
      </w:r>
    </w:p>
    <w:p w14:paraId="5ADB894C" w14:textId="6E5C8047" w:rsidR="000C11EF" w:rsidRPr="007C1B7A" w:rsidRDefault="00162AF5" w:rsidP="00456B4D">
      <w:pPr>
        <w:pStyle w:val="Paragraphedeliste"/>
        <w:numPr>
          <w:ilvl w:val="0"/>
          <w:numId w:val="4"/>
        </w:numPr>
        <w:spacing w:after="0" w:line="231" w:lineRule="atLeast"/>
        <w:ind w:left="720"/>
        <w:contextualSpacing w:val="0"/>
        <w:rPr>
          <w:rFonts w:ascii="Arial" w:hAnsi="Arial" w:cs="Arial"/>
          <w:sz w:val="20"/>
          <w:szCs w:val="20"/>
        </w:rPr>
      </w:pPr>
      <w:r w:rsidRPr="007C1B7A">
        <w:rPr>
          <w:rFonts w:ascii="Arial" w:hAnsi="Arial" w:cs="Arial"/>
          <w:sz w:val="20"/>
          <w:szCs w:val="20"/>
        </w:rPr>
        <w:t>La ou les thématiques de l’école</w:t>
      </w:r>
      <w:r w:rsidR="000C11EF" w:rsidRPr="007C1B7A">
        <w:rPr>
          <w:rFonts w:ascii="Arial" w:hAnsi="Arial" w:cs="Arial"/>
          <w:sz w:val="20"/>
          <w:szCs w:val="20"/>
        </w:rPr>
        <w:t xml:space="preserve"> doi</w:t>
      </w:r>
      <w:r w:rsidR="005A4F70">
        <w:rPr>
          <w:rFonts w:ascii="Arial" w:hAnsi="Arial" w:cs="Arial"/>
          <w:sz w:val="20"/>
          <w:szCs w:val="20"/>
        </w:rPr>
        <w:t>ven</w:t>
      </w:r>
      <w:r w:rsidR="000C11EF" w:rsidRPr="007C1B7A">
        <w:rPr>
          <w:rFonts w:ascii="Arial" w:hAnsi="Arial" w:cs="Arial"/>
          <w:sz w:val="20"/>
          <w:szCs w:val="20"/>
        </w:rPr>
        <w:t>t être en lien avec la Stratégie québécoise sur l’hydrogène vert et les bioénergies</w:t>
      </w:r>
      <w:r w:rsidR="005323B5" w:rsidRPr="007C1B7A">
        <w:rPr>
          <w:rFonts w:ascii="Arial" w:hAnsi="Arial" w:cs="Arial"/>
          <w:sz w:val="20"/>
          <w:szCs w:val="20"/>
        </w:rPr>
        <w:t xml:space="preserve"> (</w:t>
      </w:r>
      <w:hyperlink r:id="rId14" w:history="1">
        <w:r w:rsidR="009B6DC2" w:rsidRPr="009B6DC2">
          <w:rPr>
            <w:rStyle w:val="Lienhypertexte"/>
          </w:rPr>
          <w:t>https://www.quebec.ca/gouvernement/ministeres-organismes/economie/publications/strategie-hydrogene-vert-bioenergies</w:t>
        </w:r>
      </w:hyperlink>
      <w:r w:rsidR="005323B5" w:rsidRPr="007C1B7A">
        <w:rPr>
          <w:rFonts w:ascii="Arial" w:hAnsi="Arial" w:cs="Arial"/>
          <w:sz w:val="20"/>
          <w:szCs w:val="20"/>
        </w:rPr>
        <w:t>)</w:t>
      </w:r>
      <w:r w:rsidR="000C11EF" w:rsidRPr="007C1B7A">
        <w:rPr>
          <w:rStyle w:val="Lienhypertexte"/>
          <w:rFonts w:ascii="Arial" w:hAnsi="Arial" w:cs="Arial"/>
          <w:color w:val="auto"/>
          <w:sz w:val="20"/>
          <w:szCs w:val="20"/>
          <w:u w:val="none"/>
        </w:rPr>
        <w:t>.</w:t>
      </w:r>
      <w:r w:rsidR="00383F62">
        <w:rPr>
          <w:rStyle w:val="Lienhypertexte"/>
          <w:rFonts w:ascii="Arial" w:hAnsi="Arial" w:cs="Arial"/>
          <w:color w:val="auto"/>
          <w:sz w:val="20"/>
          <w:szCs w:val="20"/>
          <w:u w:val="none"/>
        </w:rPr>
        <w:t xml:space="preserve"> Au moins une école en lien avec l’hydrogène vert et une école en lien avec la bioénergie bénéficieront de cet</w:t>
      </w:r>
      <w:r w:rsidR="00993E3B">
        <w:rPr>
          <w:rStyle w:val="Lienhypertexte"/>
          <w:rFonts w:ascii="Arial" w:hAnsi="Arial" w:cs="Arial"/>
          <w:color w:val="auto"/>
          <w:sz w:val="20"/>
          <w:szCs w:val="20"/>
          <w:u w:val="none"/>
        </w:rPr>
        <w:t>te</w:t>
      </w:r>
      <w:r w:rsidR="00383F62">
        <w:rPr>
          <w:rStyle w:val="Lienhypertexte"/>
          <w:rFonts w:ascii="Arial" w:hAnsi="Arial" w:cs="Arial"/>
          <w:color w:val="auto"/>
          <w:sz w:val="20"/>
          <w:szCs w:val="20"/>
          <w:u w:val="none"/>
        </w:rPr>
        <w:t xml:space="preserve"> aide de financement. Les écoles financées peuvent combiner les deux grandes thématiques ou être présentées sous une thématique plus générale (ex. transition énergétique; écosystèmes énergétiques régionaux) tant et autant que l’hydrogène vert et les bioénergies soient abordés.</w:t>
      </w:r>
    </w:p>
    <w:p w14:paraId="5E48B148" w14:textId="300D2C03" w:rsidR="000C11EF" w:rsidRPr="007C1B7A" w:rsidRDefault="000C11EF" w:rsidP="00456B4D">
      <w:pPr>
        <w:pStyle w:val="Paragraphedeliste"/>
        <w:numPr>
          <w:ilvl w:val="0"/>
          <w:numId w:val="4"/>
        </w:numPr>
        <w:spacing w:line="256" w:lineRule="auto"/>
        <w:ind w:left="720"/>
        <w:jc w:val="both"/>
        <w:rPr>
          <w:rFonts w:ascii="Arial" w:hAnsi="Arial" w:cs="Arial"/>
          <w:sz w:val="20"/>
          <w:szCs w:val="20"/>
        </w:rPr>
      </w:pPr>
      <w:r w:rsidRPr="007C1B7A">
        <w:rPr>
          <w:rFonts w:ascii="Arial" w:hAnsi="Arial" w:cs="Arial"/>
          <w:sz w:val="20"/>
          <w:szCs w:val="20"/>
        </w:rPr>
        <w:t>Le comité d’évaluation peut demander une révision du budget proposé, si nécessaire.</w:t>
      </w:r>
      <w:r w:rsidR="00383F62">
        <w:rPr>
          <w:rFonts w:ascii="Arial" w:hAnsi="Arial" w:cs="Arial"/>
          <w:sz w:val="20"/>
          <w:szCs w:val="20"/>
        </w:rPr>
        <w:t xml:space="preserve"> Le comité d’évaluation se réserve aussi le droit de demander une combinaison de deux ou plusieurs propositions si elles partagent plusieurs points communs.</w:t>
      </w:r>
    </w:p>
    <w:p w14:paraId="438A8672" w14:textId="75993690" w:rsidR="00FC5FD3" w:rsidRPr="007C1B7A" w:rsidRDefault="00FC5FD3" w:rsidP="00456B4D">
      <w:pPr>
        <w:pStyle w:val="Paragraphedeliste"/>
        <w:numPr>
          <w:ilvl w:val="0"/>
          <w:numId w:val="4"/>
        </w:numPr>
        <w:spacing w:line="256" w:lineRule="auto"/>
        <w:ind w:left="720"/>
        <w:jc w:val="both"/>
        <w:rPr>
          <w:rFonts w:ascii="Arial" w:hAnsi="Arial" w:cs="Arial"/>
          <w:sz w:val="20"/>
          <w:szCs w:val="20"/>
        </w:rPr>
      </w:pPr>
      <w:bookmarkStart w:id="2" w:name="_Hlk171505051"/>
      <w:r w:rsidRPr="007C1B7A">
        <w:rPr>
          <w:rFonts w:ascii="Arial" w:hAnsi="Arial" w:cs="Arial"/>
          <w:sz w:val="20"/>
          <w:szCs w:val="20"/>
        </w:rPr>
        <w:t>Les propositions de projet doivent répondre aux critères suivants :</w:t>
      </w:r>
    </w:p>
    <w:p w14:paraId="787D92C2" w14:textId="7403E449" w:rsidR="00FC5FD3" w:rsidRPr="007C1B7A" w:rsidRDefault="00FC5FD3" w:rsidP="00456B4D">
      <w:pPr>
        <w:pStyle w:val="Paragraphedeliste"/>
        <w:numPr>
          <w:ilvl w:val="7"/>
          <w:numId w:val="9"/>
        </w:numPr>
        <w:autoSpaceDE w:val="0"/>
        <w:autoSpaceDN w:val="0"/>
        <w:adjustRightInd w:val="0"/>
        <w:ind w:left="993" w:hanging="284"/>
        <w:rPr>
          <w:rFonts w:ascii="Arial" w:hAnsi="Arial" w:cs="Arial"/>
          <w:sz w:val="20"/>
          <w:szCs w:val="20"/>
        </w:rPr>
      </w:pPr>
      <w:r w:rsidRPr="007C1B7A">
        <w:rPr>
          <w:rFonts w:ascii="Arial" w:hAnsi="Arial" w:cs="Arial"/>
          <w:sz w:val="20"/>
          <w:szCs w:val="20"/>
        </w:rPr>
        <w:t xml:space="preserve">Limite </w:t>
      </w:r>
      <w:r w:rsidR="00383F62" w:rsidRPr="00383F62">
        <w:rPr>
          <w:rFonts w:ascii="Arial" w:hAnsi="Arial" w:cs="Arial"/>
          <w:sz w:val="20"/>
          <w:szCs w:val="20"/>
        </w:rPr>
        <w:t>d’une</w:t>
      </w:r>
      <w:r w:rsidRPr="007C1B7A">
        <w:rPr>
          <w:rFonts w:ascii="Arial" w:hAnsi="Arial" w:cs="Arial"/>
          <w:sz w:val="20"/>
          <w:szCs w:val="20"/>
        </w:rPr>
        <w:t xml:space="preserve"> </w:t>
      </w:r>
      <w:r w:rsidR="00383F62" w:rsidRPr="00383F62">
        <w:rPr>
          <w:rFonts w:ascii="Arial" w:hAnsi="Arial" w:cs="Arial"/>
          <w:sz w:val="20"/>
          <w:szCs w:val="20"/>
        </w:rPr>
        <w:t xml:space="preserve">seule </w:t>
      </w:r>
      <w:r w:rsidRPr="007C1B7A">
        <w:rPr>
          <w:rFonts w:ascii="Arial" w:hAnsi="Arial" w:cs="Arial"/>
          <w:sz w:val="20"/>
          <w:szCs w:val="20"/>
        </w:rPr>
        <w:t>proposition par chercheur universitaire membre du RQEI, à titre de chercheur principal</w:t>
      </w:r>
      <w:r w:rsidR="005323B5" w:rsidRPr="007C1B7A">
        <w:rPr>
          <w:rFonts w:ascii="Arial" w:hAnsi="Arial" w:cs="Arial"/>
          <w:sz w:val="20"/>
          <w:szCs w:val="20"/>
        </w:rPr>
        <w:t>.</w:t>
      </w:r>
    </w:p>
    <w:p w14:paraId="0CA784FA" w14:textId="2FB0A27C" w:rsidR="00261CFE" w:rsidRPr="007C1B7A" w:rsidRDefault="00FC5FD3" w:rsidP="00456B4D">
      <w:pPr>
        <w:pStyle w:val="Paragraphedeliste"/>
        <w:numPr>
          <w:ilvl w:val="7"/>
          <w:numId w:val="9"/>
        </w:numPr>
        <w:autoSpaceDE w:val="0"/>
        <w:autoSpaceDN w:val="0"/>
        <w:adjustRightInd w:val="0"/>
        <w:ind w:left="993" w:hanging="284"/>
        <w:rPr>
          <w:rFonts w:ascii="Arial" w:hAnsi="Arial" w:cs="Arial"/>
          <w:sz w:val="20"/>
          <w:szCs w:val="20"/>
        </w:rPr>
      </w:pPr>
      <w:r w:rsidRPr="007C1B7A">
        <w:rPr>
          <w:rFonts w:ascii="Arial" w:hAnsi="Arial" w:cs="Arial"/>
          <w:sz w:val="20"/>
          <w:szCs w:val="20"/>
        </w:rPr>
        <w:t xml:space="preserve">Limite </w:t>
      </w:r>
      <w:r w:rsidR="00383F62" w:rsidRPr="00383F62">
        <w:rPr>
          <w:rFonts w:ascii="Arial" w:hAnsi="Arial" w:cs="Arial"/>
          <w:sz w:val="20"/>
          <w:szCs w:val="20"/>
        </w:rPr>
        <w:t>d’une</w:t>
      </w:r>
      <w:r w:rsidRPr="007C1B7A">
        <w:rPr>
          <w:rFonts w:ascii="Arial" w:hAnsi="Arial" w:cs="Arial"/>
          <w:sz w:val="20"/>
          <w:szCs w:val="20"/>
        </w:rPr>
        <w:t xml:space="preserve"> </w:t>
      </w:r>
      <w:r w:rsidR="00383F62" w:rsidRPr="00383F62">
        <w:rPr>
          <w:rFonts w:ascii="Arial" w:hAnsi="Arial" w:cs="Arial"/>
          <w:sz w:val="20"/>
          <w:szCs w:val="20"/>
        </w:rPr>
        <w:t xml:space="preserve">seule </w:t>
      </w:r>
      <w:r w:rsidRPr="007C1B7A">
        <w:rPr>
          <w:rFonts w:ascii="Arial" w:hAnsi="Arial" w:cs="Arial"/>
          <w:sz w:val="20"/>
          <w:szCs w:val="20"/>
        </w:rPr>
        <w:t>proposition par CCTT membre de l’Escouade Énergie pour un même chercheur principal</w:t>
      </w:r>
      <w:r w:rsidR="005323B5" w:rsidRPr="007C1B7A">
        <w:rPr>
          <w:rFonts w:ascii="Arial" w:hAnsi="Arial" w:cs="Arial"/>
          <w:sz w:val="20"/>
          <w:szCs w:val="20"/>
        </w:rPr>
        <w:t>.</w:t>
      </w:r>
    </w:p>
    <w:p w14:paraId="3C802D2A" w14:textId="71BFD37A" w:rsidR="00FC5FD3" w:rsidRPr="007C1B7A" w:rsidRDefault="00FC5FD3" w:rsidP="00456B4D">
      <w:pPr>
        <w:pStyle w:val="Paragraphedeliste"/>
        <w:numPr>
          <w:ilvl w:val="7"/>
          <w:numId w:val="9"/>
        </w:numPr>
        <w:autoSpaceDE w:val="0"/>
        <w:autoSpaceDN w:val="0"/>
        <w:adjustRightInd w:val="0"/>
        <w:ind w:left="993" w:hanging="284"/>
        <w:rPr>
          <w:rFonts w:ascii="ArialMT" w:hAnsi="ArialMT" w:cs="ArialMT"/>
          <w:sz w:val="18"/>
          <w:szCs w:val="18"/>
        </w:rPr>
      </w:pPr>
      <w:r w:rsidRPr="007C1B7A">
        <w:rPr>
          <w:rFonts w:ascii="Arial" w:hAnsi="Arial" w:cs="Arial"/>
          <w:sz w:val="20"/>
          <w:szCs w:val="20"/>
        </w:rPr>
        <w:t xml:space="preserve">Aucune limite de propositions par </w:t>
      </w:r>
      <w:proofErr w:type="spellStart"/>
      <w:r w:rsidRPr="007C1B7A">
        <w:rPr>
          <w:rFonts w:ascii="Arial" w:hAnsi="Arial" w:cs="Arial"/>
          <w:sz w:val="20"/>
          <w:szCs w:val="20"/>
        </w:rPr>
        <w:t>co</w:t>
      </w:r>
      <w:proofErr w:type="spellEnd"/>
      <w:r w:rsidRPr="007C1B7A">
        <w:rPr>
          <w:rFonts w:ascii="Arial" w:hAnsi="Arial" w:cs="Arial"/>
          <w:sz w:val="20"/>
          <w:szCs w:val="20"/>
        </w:rPr>
        <w:t>-chercheurs provenant d’universités ou de CCTT afin d’encourager la collaboration</w:t>
      </w:r>
      <w:r w:rsidR="00261CFE" w:rsidRPr="007C1B7A">
        <w:rPr>
          <w:rFonts w:ascii="Arial" w:hAnsi="Arial" w:cs="Arial"/>
          <w:sz w:val="20"/>
          <w:szCs w:val="20"/>
        </w:rPr>
        <w:t xml:space="preserve"> </w:t>
      </w:r>
      <w:proofErr w:type="spellStart"/>
      <w:r w:rsidR="005A4F70">
        <w:rPr>
          <w:rFonts w:ascii="Arial" w:hAnsi="Arial" w:cs="Arial"/>
          <w:sz w:val="20"/>
          <w:szCs w:val="20"/>
        </w:rPr>
        <w:t>interétablissement</w:t>
      </w:r>
      <w:r w:rsidR="005C4B37">
        <w:rPr>
          <w:rFonts w:ascii="Arial" w:hAnsi="Arial" w:cs="Arial"/>
          <w:sz w:val="20"/>
          <w:szCs w:val="20"/>
        </w:rPr>
        <w:t>s</w:t>
      </w:r>
      <w:proofErr w:type="spellEnd"/>
      <w:r w:rsidR="0056576D" w:rsidRPr="007C1B7A">
        <w:rPr>
          <w:rFonts w:ascii="Arial" w:hAnsi="Arial" w:cs="Arial"/>
          <w:sz w:val="20"/>
          <w:szCs w:val="20"/>
        </w:rPr>
        <w:t xml:space="preserve">, </w:t>
      </w:r>
      <w:proofErr w:type="spellStart"/>
      <w:r w:rsidRPr="007C1B7A">
        <w:rPr>
          <w:rFonts w:ascii="Arial" w:hAnsi="Arial" w:cs="Arial"/>
          <w:sz w:val="20"/>
          <w:szCs w:val="20"/>
        </w:rPr>
        <w:t>interordre</w:t>
      </w:r>
      <w:r w:rsidR="005A4F70">
        <w:rPr>
          <w:rFonts w:ascii="Arial" w:hAnsi="Arial" w:cs="Arial"/>
          <w:sz w:val="20"/>
          <w:szCs w:val="20"/>
        </w:rPr>
        <w:t>s</w:t>
      </w:r>
      <w:proofErr w:type="spellEnd"/>
      <w:r w:rsidR="0056576D" w:rsidRPr="007C1B7A">
        <w:rPr>
          <w:rFonts w:ascii="Arial" w:hAnsi="Arial" w:cs="Arial"/>
          <w:sz w:val="20"/>
          <w:szCs w:val="20"/>
        </w:rPr>
        <w:t xml:space="preserve"> et intersectorielle</w:t>
      </w:r>
      <w:r w:rsidR="005A4F70">
        <w:rPr>
          <w:rFonts w:ascii="Arial" w:hAnsi="Arial" w:cs="Arial"/>
          <w:sz w:val="20"/>
          <w:szCs w:val="20"/>
        </w:rPr>
        <w:t>s</w:t>
      </w:r>
      <w:r w:rsidR="005323B5" w:rsidRPr="007C1B7A">
        <w:rPr>
          <w:rFonts w:ascii="Arial" w:hAnsi="Arial" w:cs="Arial"/>
          <w:sz w:val="20"/>
          <w:szCs w:val="20"/>
        </w:rPr>
        <w:t>.</w:t>
      </w:r>
    </w:p>
    <w:p w14:paraId="1A076181" w14:textId="1FBE0AEE" w:rsidR="000D3972" w:rsidRPr="007C1B7A" w:rsidRDefault="000D3972" w:rsidP="00456B4D">
      <w:pPr>
        <w:pStyle w:val="Paragraphedeliste"/>
        <w:numPr>
          <w:ilvl w:val="0"/>
          <w:numId w:val="4"/>
        </w:numPr>
        <w:spacing w:line="256" w:lineRule="auto"/>
        <w:ind w:left="720"/>
        <w:jc w:val="both"/>
        <w:rPr>
          <w:rFonts w:ascii="Arial" w:hAnsi="Arial" w:cs="Arial"/>
          <w:sz w:val="20"/>
          <w:szCs w:val="20"/>
        </w:rPr>
      </w:pPr>
      <w:r w:rsidRPr="007C1B7A">
        <w:rPr>
          <w:rFonts w:ascii="Arial" w:hAnsi="Arial" w:cs="Arial"/>
          <w:sz w:val="20"/>
          <w:szCs w:val="20"/>
        </w:rPr>
        <w:t>L’école doit se tenir entre le 1</w:t>
      </w:r>
      <w:r w:rsidR="00993E3B">
        <w:rPr>
          <w:rFonts w:ascii="Arial" w:hAnsi="Arial" w:cs="Arial"/>
          <w:sz w:val="20"/>
          <w:szCs w:val="20"/>
        </w:rPr>
        <w:t>er</w:t>
      </w:r>
      <w:r w:rsidRPr="007C1B7A">
        <w:rPr>
          <w:rFonts w:ascii="Arial" w:hAnsi="Arial" w:cs="Arial"/>
          <w:sz w:val="20"/>
          <w:szCs w:val="20"/>
        </w:rPr>
        <w:t xml:space="preserve"> juillet 2026 et le 31 janvier 2027.</w:t>
      </w:r>
      <w:r w:rsidR="00DD5FC3" w:rsidRPr="007C1B7A">
        <w:rPr>
          <w:rFonts w:ascii="Arial" w:hAnsi="Arial" w:cs="Arial"/>
          <w:sz w:val="20"/>
          <w:szCs w:val="20"/>
        </w:rPr>
        <w:t xml:space="preserve"> </w:t>
      </w:r>
      <w:r w:rsidR="00075530" w:rsidRPr="007C1B7A">
        <w:rPr>
          <w:rFonts w:ascii="Arial" w:hAnsi="Arial" w:cs="Arial"/>
          <w:sz w:val="20"/>
          <w:szCs w:val="20"/>
        </w:rPr>
        <w:t xml:space="preserve"> </w:t>
      </w:r>
      <w:r w:rsidR="00075530" w:rsidRPr="007C1B7A">
        <w:rPr>
          <w:rFonts w:ascii="Arial" w:hAnsi="Arial" w:cs="Arial"/>
          <w:b/>
          <w:bCs/>
          <w:sz w:val="20"/>
          <w:szCs w:val="20"/>
        </w:rPr>
        <w:t>T</w:t>
      </w:r>
      <w:r w:rsidR="00DD5FC3" w:rsidRPr="007C1B7A">
        <w:rPr>
          <w:rFonts w:ascii="Arial" w:hAnsi="Arial" w:cs="Arial"/>
          <w:b/>
          <w:bCs/>
          <w:sz w:val="20"/>
          <w:szCs w:val="20"/>
        </w:rPr>
        <w:t xml:space="preserve">outes les dépenses admissibles, accompagnées de leurs pièces justificatives, devront </w:t>
      </w:r>
      <w:r w:rsidR="00DD5FC3" w:rsidRPr="007C1B7A">
        <w:rPr>
          <w:rFonts w:ascii="Arial" w:hAnsi="Arial" w:cs="Arial"/>
          <w:b/>
          <w:bCs/>
          <w:i/>
          <w:iCs/>
          <w:sz w:val="20"/>
          <w:szCs w:val="20"/>
        </w:rPr>
        <w:t xml:space="preserve">avoir été payées en totalité avant le </w:t>
      </w:r>
      <w:r w:rsidR="00DD5FC3" w:rsidRPr="007C1B7A">
        <w:rPr>
          <w:rFonts w:ascii="Arial" w:hAnsi="Arial" w:cs="Arial"/>
          <w:b/>
          <w:bCs/>
          <w:i/>
          <w:iCs/>
          <w:sz w:val="20"/>
          <w:szCs w:val="20"/>
          <w:u w:val="single"/>
        </w:rPr>
        <w:t>31 mars 2027</w:t>
      </w:r>
      <w:r w:rsidR="00DD5FC3" w:rsidRPr="007C1B7A">
        <w:rPr>
          <w:rFonts w:ascii="Arial" w:hAnsi="Arial" w:cs="Arial"/>
          <w:b/>
          <w:bCs/>
          <w:i/>
          <w:iCs/>
          <w:sz w:val="20"/>
          <w:szCs w:val="20"/>
        </w:rPr>
        <w:t xml:space="preserve">; </w:t>
      </w:r>
      <w:r w:rsidR="00261CFE" w:rsidRPr="007C1B7A">
        <w:rPr>
          <w:rFonts w:ascii="Arial" w:hAnsi="Arial" w:cs="Arial"/>
          <w:b/>
          <w:bCs/>
          <w:sz w:val="20"/>
          <w:szCs w:val="20"/>
        </w:rPr>
        <w:t xml:space="preserve">tout </w:t>
      </w:r>
      <w:r w:rsidR="00DD5FC3" w:rsidRPr="007C1B7A">
        <w:rPr>
          <w:rFonts w:ascii="Arial" w:hAnsi="Arial" w:cs="Arial"/>
          <w:b/>
          <w:bCs/>
          <w:i/>
          <w:iCs/>
          <w:sz w:val="20"/>
          <w:szCs w:val="20"/>
        </w:rPr>
        <w:t xml:space="preserve">montant inutilisé </w:t>
      </w:r>
      <w:r w:rsidR="00DD5FC3" w:rsidRPr="007C1B7A">
        <w:rPr>
          <w:rFonts w:ascii="Arial" w:hAnsi="Arial" w:cs="Arial"/>
          <w:b/>
          <w:bCs/>
          <w:sz w:val="20"/>
          <w:szCs w:val="20"/>
        </w:rPr>
        <w:t>au-delà de cette date sera considéré comme</w:t>
      </w:r>
      <w:r w:rsidR="00DD5FC3" w:rsidRPr="007C1B7A">
        <w:rPr>
          <w:rFonts w:ascii="Arial" w:hAnsi="Arial" w:cs="Arial"/>
          <w:b/>
          <w:bCs/>
          <w:i/>
          <w:iCs/>
          <w:sz w:val="20"/>
          <w:szCs w:val="20"/>
        </w:rPr>
        <w:t xml:space="preserve"> non admissible et ne pourra faire l’objet d’un report ou d’une réclamation.  Le MELCCFP est clair sur cette date limite qui ne peut être modifiée, peu importe la situation.</w:t>
      </w:r>
    </w:p>
    <w:p w14:paraId="398A21D7" w14:textId="6E327CAB" w:rsidR="00FC5FD3" w:rsidRPr="007C1B7A" w:rsidRDefault="00FC5FD3" w:rsidP="00456B4D">
      <w:pPr>
        <w:pStyle w:val="Paragraphedeliste"/>
        <w:numPr>
          <w:ilvl w:val="0"/>
          <w:numId w:val="4"/>
        </w:numPr>
        <w:spacing w:line="256" w:lineRule="auto"/>
        <w:ind w:left="720"/>
        <w:jc w:val="both"/>
        <w:rPr>
          <w:rFonts w:ascii="Arial" w:hAnsi="Arial" w:cs="Arial"/>
          <w:sz w:val="20"/>
          <w:szCs w:val="20"/>
        </w:rPr>
      </w:pPr>
      <w:r w:rsidRPr="007C1B7A">
        <w:rPr>
          <w:rFonts w:ascii="Arial" w:hAnsi="Arial" w:cs="Arial"/>
          <w:sz w:val="20"/>
          <w:szCs w:val="20"/>
        </w:rPr>
        <w:t xml:space="preserve">Toute communication au sujet de cet appel à projets doit passer par l’adresse </w:t>
      </w:r>
      <w:bookmarkStart w:id="3" w:name="_Hlk202943930"/>
      <w:r w:rsidR="00261CFE" w:rsidRPr="007C1B7A">
        <w:rPr>
          <w:rFonts w:ascii="Arial" w:hAnsi="Arial" w:cs="Arial"/>
          <w:sz w:val="20"/>
          <w:szCs w:val="20"/>
        </w:rPr>
        <w:fldChar w:fldCharType="begin"/>
      </w:r>
      <w:r w:rsidR="00261CFE" w:rsidRPr="007C1B7A">
        <w:rPr>
          <w:rFonts w:ascii="Arial" w:hAnsi="Arial" w:cs="Arial"/>
          <w:sz w:val="20"/>
          <w:szCs w:val="20"/>
        </w:rPr>
        <w:instrText>HYPERLINK "mailto:RQEI@uqtr.ca"</w:instrText>
      </w:r>
      <w:r w:rsidR="00261CFE" w:rsidRPr="007C1B7A">
        <w:rPr>
          <w:rFonts w:ascii="Arial" w:hAnsi="Arial" w:cs="Arial"/>
          <w:sz w:val="20"/>
          <w:szCs w:val="20"/>
        </w:rPr>
      </w:r>
      <w:r w:rsidR="00261CFE" w:rsidRPr="007C1B7A">
        <w:rPr>
          <w:rFonts w:ascii="Arial" w:hAnsi="Arial" w:cs="Arial"/>
          <w:sz w:val="20"/>
          <w:szCs w:val="20"/>
        </w:rPr>
        <w:fldChar w:fldCharType="separate"/>
      </w:r>
      <w:r w:rsidR="00261CFE" w:rsidRPr="007C1B7A">
        <w:rPr>
          <w:rStyle w:val="Lienhypertexte"/>
          <w:sz w:val="20"/>
          <w:szCs w:val="20"/>
        </w:rPr>
        <w:t>RQEI@uqtr.ca</w:t>
      </w:r>
      <w:r w:rsidR="00261CFE" w:rsidRPr="007C1B7A">
        <w:rPr>
          <w:rFonts w:ascii="Arial" w:hAnsi="Arial" w:cs="Arial"/>
          <w:sz w:val="20"/>
          <w:szCs w:val="20"/>
        </w:rPr>
        <w:fldChar w:fldCharType="end"/>
      </w:r>
      <w:r w:rsidR="00261CFE" w:rsidRPr="007C1B7A">
        <w:rPr>
          <w:rFonts w:ascii="Arial" w:hAnsi="Arial" w:cs="Arial"/>
          <w:sz w:val="20"/>
          <w:szCs w:val="20"/>
        </w:rPr>
        <w:t xml:space="preserve"> </w:t>
      </w:r>
      <w:bookmarkEnd w:id="3"/>
      <w:r w:rsidRPr="007C1B7A">
        <w:rPr>
          <w:rFonts w:ascii="Arial" w:hAnsi="Arial" w:cs="Arial"/>
          <w:sz w:val="20"/>
          <w:szCs w:val="20"/>
        </w:rPr>
        <w:t>afin d’être prise en considération ;</w:t>
      </w:r>
    </w:p>
    <w:p w14:paraId="3325029E" w14:textId="02D180C0" w:rsidR="0056576D" w:rsidRPr="007C1B7A" w:rsidRDefault="00FC5FD3" w:rsidP="00456B4D">
      <w:pPr>
        <w:pStyle w:val="Paragraphedeliste"/>
        <w:numPr>
          <w:ilvl w:val="0"/>
          <w:numId w:val="4"/>
        </w:numPr>
        <w:spacing w:line="256" w:lineRule="auto"/>
        <w:ind w:left="720"/>
        <w:jc w:val="both"/>
        <w:rPr>
          <w:rFonts w:ascii="Arial" w:hAnsi="Arial" w:cs="Arial"/>
          <w:sz w:val="20"/>
          <w:szCs w:val="20"/>
        </w:rPr>
      </w:pPr>
      <w:r w:rsidRPr="007C1B7A">
        <w:rPr>
          <w:rFonts w:ascii="Arial" w:hAnsi="Arial" w:cs="Arial"/>
          <w:sz w:val="20"/>
          <w:szCs w:val="20"/>
        </w:rPr>
        <w:t>La proposition de projet dûment remplie doit être soumise par courriel (</w:t>
      </w:r>
      <w:r w:rsidR="000A2AB4" w:rsidRPr="007C1B7A">
        <w:rPr>
          <w:rFonts w:ascii="Arial" w:hAnsi="Arial" w:cs="Arial"/>
          <w:sz w:val="20"/>
          <w:szCs w:val="20"/>
        </w:rPr>
        <w:t>RQEI@uqtr.ca</w:t>
      </w:r>
      <w:r w:rsidRPr="007C1B7A">
        <w:rPr>
          <w:rFonts w:ascii="Arial" w:hAnsi="Arial" w:cs="Arial"/>
          <w:sz w:val="20"/>
          <w:szCs w:val="20"/>
        </w:rPr>
        <w:t>) au plus tard</w:t>
      </w:r>
      <w:r w:rsidR="001D66A1" w:rsidRPr="007C1B7A">
        <w:rPr>
          <w:rFonts w:ascii="Arial" w:hAnsi="Arial" w:cs="Arial"/>
          <w:sz w:val="20"/>
          <w:szCs w:val="20"/>
        </w:rPr>
        <w:t xml:space="preserve"> le</w:t>
      </w:r>
      <w:r w:rsidR="001D66A1" w:rsidRPr="007C1B7A">
        <w:rPr>
          <w:rFonts w:ascii="Arial" w:hAnsi="Arial" w:cs="Arial"/>
          <w:b/>
          <w:bCs/>
          <w:sz w:val="20"/>
          <w:szCs w:val="20"/>
        </w:rPr>
        <w:t xml:space="preserve"> </w:t>
      </w:r>
      <w:r w:rsidR="00261CFE" w:rsidRPr="007C1B7A">
        <w:rPr>
          <w:rFonts w:ascii="Arial" w:hAnsi="Arial" w:cs="Arial"/>
          <w:b/>
          <w:bCs/>
          <w:sz w:val="20"/>
          <w:szCs w:val="20"/>
        </w:rPr>
        <w:t xml:space="preserve">17 avril </w:t>
      </w:r>
      <w:r w:rsidR="000D3972" w:rsidRPr="007C1B7A">
        <w:rPr>
          <w:rFonts w:ascii="Arial" w:hAnsi="Arial" w:cs="Arial"/>
          <w:b/>
          <w:bCs/>
          <w:sz w:val="20"/>
          <w:szCs w:val="20"/>
        </w:rPr>
        <w:t>2026 à 23h59 (EST)</w:t>
      </w:r>
      <w:r w:rsidR="000D3972" w:rsidRPr="007C1B7A">
        <w:rPr>
          <w:rFonts w:ascii="Arial" w:hAnsi="Arial" w:cs="Arial"/>
          <w:color w:val="000000" w:themeColor="text1"/>
          <w:sz w:val="20"/>
          <w:szCs w:val="20"/>
        </w:rPr>
        <w:t> </w:t>
      </w:r>
      <w:r w:rsidRPr="007C1B7A">
        <w:rPr>
          <w:rFonts w:ascii="Arial" w:hAnsi="Arial" w:cs="Arial"/>
          <w:sz w:val="20"/>
          <w:szCs w:val="20"/>
        </w:rPr>
        <w:t xml:space="preserve">; </w:t>
      </w:r>
    </w:p>
    <w:p w14:paraId="3B6D80B4" w14:textId="006AF6A8" w:rsidR="008A2CBC" w:rsidRPr="007C1B7A" w:rsidRDefault="00FC5FD3" w:rsidP="00456B4D">
      <w:pPr>
        <w:pStyle w:val="Paragraphedeliste"/>
        <w:numPr>
          <w:ilvl w:val="0"/>
          <w:numId w:val="4"/>
        </w:numPr>
        <w:spacing w:line="256" w:lineRule="auto"/>
        <w:ind w:left="720"/>
        <w:jc w:val="both"/>
        <w:rPr>
          <w:sz w:val="20"/>
          <w:szCs w:val="20"/>
        </w:rPr>
      </w:pPr>
      <w:r w:rsidRPr="007C1B7A">
        <w:rPr>
          <w:rFonts w:ascii="Arial" w:hAnsi="Arial" w:cs="Arial"/>
          <w:sz w:val="20"/>
          <w:szCs w:val="20"/>
        </w:rPr>
        <w:t xml:space="preserve">Les demandes d’aide financière incomplètes ou soumises après </w:t>
      </w:r>
      <w:r w:rsidR="009E1A9A" w:rsidRPr="007C1B7A">
        <w:rPr>
          <w:rFonts w:ascii="Arial" w:hAnsi="Arial" w:cs="Arial"/>
          <w:sz w:val="20"/>
          <w:szCs w:val="20"/>
        </w:rPr>
        <w:t>le</w:t>
      </w:r>
      <w:r w:rsidR="009E1A9A" w:rsidRPr="007C1B7A">
        <w:rPr>
          <w:rFonts w:ascii="Arial" w:hAnsi="Arial" w:cs="Arial"/>
          <w:b/>
          <w:bCs/>
          <w:sz w:val="20"/>
          <w:szCs w:val="20"/>
        </w:rPr>
        <w:t xml:space="preserve"> </w:t>
      </w:r>
      <w:r w:rsidR="00261CFE" w:rsidRPr="007C1B7A">
        <w:rPr>
          <w:rFonts w:ascii="Arial" w:hAnsi="Arial" w:cs="Arial"/>
          <w:b/>
          <w:bCs/>
          <w:sz w:val="20"/>
          <w:szCs w:val="20"/>
        </w:rPr>
        <w:t xml:space="preserve">17 avril </w:t>
      </w:r>
      <w:r w:rsidR="000D3972" w:rsidRPr="007C1B7A">
        <w:rPr>
          <w:rFonts w:ascii="Arial" w:hAnsi="Arial" w:cs="Arial"/>
          <w:b/>
          <w:bCs/>
          <w:sz w:val="20"/>
          <w:szCs w:val="20"/>
        </w:rPr>
        <w:t>2026 à 23h59 (EST)</w:t>
      </w:r>
      <w:r w:rsidR="000D3972" w:rsidRPr="007C1B7A">
        <w:rPr>
          <w:rFonts w:ascii="Arial" w:hAnsi="Arial" w:cs="Arial"/>
          <w:color w:val="000000" w:themeColor="text1"/>
          <w:sz w:val="20"/>
          <w:szCs w:val="20"/>
        </w:rPr>
        <w:t> </w:t>
      </w:r>
      <w:r w:rsidRPr="007C1B7A">
        <w:rPr>
          <w:rFonts w:ascii="Arial" w:hAnsi="Arial" w:cs="Arial"/>
          <w:sz w:val="20"/>
          <w:szCs w:val="20"/>
        </w:rPr>
        <w:t>ne seront pas examinées</w:t>
      </w:r>
      <w:r w:rsidR="0056576D" w:rsidRPr="007C1B7A">
        <w:rPr>
          <w:rFonts w:ascii="Arial" w:hAnsi="Arial" w:cs="Arial"/>
          <w:sz w:val="20"/>
          <w:szCs w:val="20"/>
        </w:rPr>
        <w:t>.</w:t>
      </w:r>
      <w:bookmarkEnd w:id="2"/>
    </w:p>
    <w:p w14:paraId="651FB8E2" w14:textId="77777777" w:rsidR="00307655" w:rsidRPr="009E1A9A" w:rsidRDefault="00307655" w:rsidP="00AF5ED9">
      <w:pPr>
        <w:spacing w:line="231" w:lineRule="atLeast"/>
        <w:jc w:val="both"/>
        <w:rPr>
          <w:rFonts w:ascii="Arial" w:hAnsi="Arial" w:cs="Arial"/>
          <w:sz w:val="18"/>
          <w:szCs w:val="18"/>
        </w:rPr>
      </w:pPr>
    </w:p>
    <w:p w14:paraId="7355553D" w14:textId="627858F9" w:rsidR="00DC0D79" w:rsidRDefault="00DC0D79" w:rsidP="00CD2ED6">
      <w:pPr>
        <w:jc w:val="both"/>
        <w:rPr>
          <w:rFonts w:ascii="Arial" w:hAnsi="Arial" w:cs="Arial"/>
          <w:b/>
          <w:color w:val="000000" w:themeColor="text1"/>
          <w:sz w:val="22"/>
          <w:szCs w:val="22"/>
        </w:rPr>
      </w:pPr>
      <w:r w:rsidRPr="00B270FE">
        <w:rPr>
          <w:rFonts w:ascii="Arial" w:hAnsi="Arial" w:cs="Arial"/>
          <w:b/>
          <w:color w:val="000000" w:themeColor="text1"/>
          <w:sz w:val="22"/>
          <w:szCs w:val="22"/>
        </w:rPr>
        <w:t>Critères d’évaluation</w:t>
      </w:r>
      <w:r w:rsidRPr="00261CFE">
        <w:rPr>
          <w:rFonts w:ascii="Arial" w:hAnsi="Arial" w:cs="Arial"/>
          <w:b/>
          <w:color w:val="000000" w:themeColor="text1"/>
          <w:sz w:val="22"/>
          <w:szCs w:val="22"/>
        </w:rPr>
        <w:t>:</w:t>
      </w:r>
    </w:p>
    <w:p w14:paraId="1EB6D5CD" w14:textId="77777777" w:rsidR="002829E4" w:rsidRDefault="002829E4" w:rsidP="00CD2ED6">
      <w:pPr>
        <w:jc w:val="both"/>
        <w:rPr>
          <w:rFonts w:ascii="Arial" w:hAnsi="Arial" w:cs="Arial"/>
          <w:b/>
          <w:color w:val="000000" w:themeColor="text1"/>
          <w:sz w:val="22"/>
          <w:szCs w:val="22"/>
        </w:rPr>
      </w:pPr>
    </w:p>
    <w:p w14:paraId="14B75023" w14:textId="253C9986" w:rsidR="002C056C" w:rsidRPr="00D01DAF" w:rsidRDefault="002C056C" w:rsidP="00456B4D">
      <w:pPr>
        <w:numPr>
          <w:ilvl w:val="0"/>
          <w:numId w:val="5"/>
        </w:numPr>
        <w:spacing w:after="80"/>
        <w:textAlignment w:val="center"/>
        <w:rPr>
          <w:rFonts w:ascii="Arial" w:hAnsi="Arial" w:cs="Arial"/>
          <w:b/>
          <w:bCs/>
          <w:color w:val="000000"/>
          <w:sz w:val="18"/>
          <w:szCs w:val="18"/>
        </w:rPr>
      </w:pPr>
      <w:bookmarkStart w:id="4" w:name="_Hlk159835336"/>
      <w:r w:rsidRPr="00D01DAF">
        <w:rPr>
          <w:rFonts w:ascii="Arial" w:hAnsi="Arial" w:cs="Arial"/>
          <w:b/>
          <w:bCs/>
          <w:color w:val="000000"/>
          <w:sz w:val="18"/>
          <w:szCs w:val="18"/>
        </w:rPr>
        <w:t xml:space="preserve">Qualité du projet (40%) : </w:t>
      </w:r>
    </w:p>
    <w:p w14:paraId="578A0FFA" w14:textId="7A2C24E3" w:rsidR="002C056C" w:rsidRDefault="002C056C" w:rsidP="00456B4D">
      <w:pPr>
        <w:numPr>
          <w:ilvl w:val="1"/>
          <w:numId w:val="5"/>
        </w:numPr>
        <w:spacing w:after="80"/>
        <w:jc w:val="both"/>
        <w:textAlignment w:val="center"/>
        <w:rPr>
          <w:rFonts w:ascii="Arial" w:hAnsi="Arial" w:cs="Arial"/>
          <w:color w:val="000000"/>
          <w:sz w:val="18"/>
          <w:szCs w:val="18"/>
        </w:rPr>
      </w:pPr>
      <w:r w:rsidRPr="00D01DAF">
        <w:rPr>
          <w:rFonts w:ascii="Arial" w:hAnsi="Arial" w:cs="Arial"/>
          <w:color w:val="000000"/>
          <w:sz w:val="18"/>
          <w:szCs w:val="18"/>
        </w:rPr>
        <w:t xml:space="preserve">Pertinence </w:t>
      </w:r>
      <w:r w:rsidR="00E63A7A">
        <w:rPr>
          <w:rFonts w:ascii="Arial" w:hAnsi="Arial" w:cs="Arial"/>
          <w:color w:val="000000"/>
          <w:sz w:val="18"/>
          <w:szCs w:val="18"/>
        </w:rPr>
        <w:t xml:space="preserve">pédagogique et </w:t>
      </w:r>
      <w:r w:rsidRPr="00D01DAF">
        <w:rPr>
          <w:rFonts w:ascii="Arial" w:hAnsi="Arial" w:cs="Arial"/>
          <w:color w:val="000000"/>
          <w:sz w:val="18"/>
          <w:szCs w:val="18"/>
        </w:rPr>
        <w:t xml:space="preserve">scientifique : contexte, </w:t>
      </w:r>
      <w:r w:rsidR="00E63A7A">
        <w:rPr>
          <w:rFonts w:ascii="Arial" w:hAnsi="Arial" w:cs="Arial"/>
          <w:color w:val="000000"/>
          <w:sz w:val="18"/>
          <w:szCs w:val="18"/>
        </w:rPr>
        <w:t xml:space="preserve">thématiques, </w:t>
      </w:r>
      <w:r w:rsidRPr="00D01DAF">
        <w:rPr>
          <w:rFonts w:ascii="Arial" w:hAnsi="Arial" w:cs="Arial"/>
          <w:color w:val="000000"/>
          <w:sz w:val="18"/>
          <w:szCs w:val="18"/>
        </w:rPr>
        <w:t>objectif</w:t>
      </w:r>
      <w:r w:rsidR="00E63A7A">
        <w:rPr>
          <w:rFonts w:ascii="Arial" w:hAnsi="Arial" w:cs="Arial"/>
          <w:color w:val="000000"/>
          <w:sz w:val="18"/>
          <w:szCs w:val="18"/>
        </w:rPr>
        <w:t>s de l’école d’été ou d’automne liés au développement</w:t>
      </w:r>
      <w:r w:rsidR="00E63A7A" w:rsidRPr="00E63A7A">
        <w:rPr>
          <w:rFonts w:ascii="Arial" w:hAnsi="Arial" w:cs="Arial"/>
          <w:color w:val="000000"/>
          <w:sz w:val="18"/>
          <w:szCs w:val="18"/>
        </w:rPr>
        <w:t xml:space="preserve"> de nouvelles compétences ou</w:t>
      </w:r>
      <w:r w:rsidR="00E63A7A">
        <w:rPr>
          <w:rFonts w:ascii="Arial" w:hAnsi="Arial" w:cs="Arial"/>
          <w:color w:val="000000"/>
          <w:sz w:val="18"/>
          <w:szCs w:val="18"/>
        </w:rPr>
        <w:t xml:space="preserve"> au</w:t>
      </w:r>
      <w:r w:rsidR="00E63A7A" w:rsidRPr="00E63A7A">
        <w:rPr>
          <w:rFonts w:ascii="Arial" w:hAnsi="Arial" w:cs="Arial"/>
          <w:color w:val="000000"/>
          <w:sz w:val="18"/>
          <w:szCs w:val="18"/>
        </w:rPr>
        <w:t xml:space="preserve"> renforce</w:t>
      </w:r>
      <w:r w:rsidR="00E63A7A">
        <w:rPr>
          <w:rFonts w:ascii="Arial" w:hAnsi="Arial" w:cs="Arial"/>
          <w:color w:val="000000"/>
          <w:sz w:val="18"/>
          <w:szCs w:val="18"/>
        </w:rPr>
        <w:t>ment</w:t>
      </w:r>
      <w:r w:rsidR="00E63A7A" w:rsidRPr="00E63A7A">
        <w:rPr>
          <w:rFonts w:ascii="Arial" w:hAnsi="Arial" w:cs="Arial"/>
          <w:color w:val="000000"/>
          <w:sz w:val="18"/>
          <w:szCs w:val="18"/>
        </w:rPr>
        <w:t xml:space="preserve"> </w:t>
      </w:r>
      <w:r w:rsidR="00E63A7A">
        <w:rPr>
          <w:rFonts w:ascii="Arial" w:hAnsi="Arial" w:cs="Arial"/>
          <w:color w:val="000000"/>
          <w:sz w:val="18"/>
          <w:szCs w:val="18"/>
        </w:rPr>
        <w:t xml:space="preserve">des </w:t>
      </w:r>
      <w:r w:rsidR="00E63A7A" w:rsidRPr="00E63A7A">
        <w:rPr>
          <w:rFonts w:ascii="Arial" w:hAnsi="Arial" w:cs="Arial"/>
          <w:color w:val="000000"/>
          <w:sz w:val="18"/>
          <w:szCs w:val="18"/>
        </w:rPr>
        <w:t xml:space="preserve">compétences des étudiants et </w:t>
      </w:r>
      <w:r w:rsidR="00E63A7A">
        <w:rPr>
          <w:rFonts w:ascii="Arial" w:hAnsi="Arial" w:cs="Arial"/>
          <w:color w:val="000000"/>
          <w:sz w:val="18"/>
          <w:szCs w:val="18"/>
        </w:rPr>
        <w:t>du</w:t>
      </w:r>
      <w:r w:rsidR="00E63A7A" w:rsidRPr="00E63A7A">
        <w:rPr>
          <w:rFonts w:ascii="Arial" w:hAnsi="Arial" w:cs="Arial"/>
          <w:color w:val="000000"/>
          <w:sz w:val="18"/>
          <w:szCs w:val="18"/>
        </w:rPr>
        <w:t xml:space="preserve"> personnel hautement qualifié (PHQ) œuvrant dans les secteurs des bioénergies et de l’hydrogène vert</w:t>
      </w:r>
      <w:r w:rsidR="00E63A7A">
        <w:rPr>
          <w:rFonts w:ascii="Arial" w:hAnsi="Arial" w:cs="Arial"/>
          <w:color w:val="000000"/>
          <w:sz w:val="18"/>
          <w:szCs w:val="18"/>
        </w:rPr>
        <w:t>.</w:t>
      </w:r>
    </w:p>
    <w:p w14:paraId="016E7ED4" w14:textId="787248C2" w:rsidR="00E63A7A" w:rsidRDefault="00E63A7A" w:rsidP="00456B4D">
      <w:pPr>
        <w:numPr>
          <w:ilvl w:val="1"/>
          <w:numId w:val="5"/>
        </w:numPr>
        <w:spacing w:after="80"/>
        <w:jc w:val="both"/>
        <w:textAlignment w:val="center"/>
        <w:rPr>
          <w:rFonts w:ascii="Arial" w:hAnsi="Arial" w:cs="Arial"/>
          <w:color w:val="000000"/>
          <w:sz w:val="18"/>
          <w:szCs w:val="18"/>
        </w:rPr>
      </w:pPr>
      <w:r>
        <w:rPr>
          <w:rFonts w:ascii="Arial" w:hAnsi="Arial" w:cs="Arial"/>
          <w:color w:val="000000"/>
          <w:sz w:val="18"/>
          <w:szCs w:val="18"/>
        </w:rPr>
        <w:t>Diversité des activités de formation proposées dont l</w:t>
      </w:r>
      <w:r w:rsidRPr="00E63A7A">
        <w:rPr>
          <w:rFonts w:ascii="Arial" w:hAnsi="Arial" w:cs="Arial"/>
          <w:color w:val="000000"/>
          <w:sz w:val="18"/>
          <w:szCs w:val="18"/>
        </w:rPr>
        <w:t>es types d’intervention (cours théoriques ou pratiques, séances de laboratoire, sessions de travail, ateliers divers…)</w:t>
      </w:r>
      <w:r w:rsidR="002F68F1">
        <w:rPr>
          <w:rFonts w:ascii="Arial" w:hAnsi="Arial" w:cs="Arial"/>
          <w:color w:val="000000"/>
          <w:sz w:val="18"/>
          <w:szCs w:val="18"/>
        </w:rPr>
        <w:t>,</w:t>
      </w:r>
      <w:r w:rsidRPr="00E63A7A">
        <w:rPr>
          <w:rFonts w:ascii="Arial" w:hAnsi="Arial" w:cs="Arial"/>
          <w:color w:val="000000"/>
          <w:sz w:val="18"/>
          <w:szCs w:val="18"/>
        </w:rPr>
        <w:t xml:space="preserve"> des intervenants </w:t>
      </w:r>
      <w:r w:rsidR="001B22AD">
        <w:rPr>
          <w:rFonts w:ascii="Arial" w:hAnsi="Arial" w:cs="Arial"/>
          <w:color w:val="000000"/>
          <w:sz w:val="18"/>
          <w:szCs w:val="18"/>
        </w:rPr>
        <w:t>et</w:t>
      </w:r>
      <w:r w:rsidRPr="00E63A7A">
        <w:rPr>
          <w:rFonts w:ascii="Arial" w:hAnsi="Arial" w:cs="Arial"/>
          <w:color w:val="000000"/>
          <w:sz w:val="18"/>
          <w:szCs w:val="18"/>
        </w:rPr>
        <w:t xml:space="preserve"> </w:t>
      </w:r>
      <w:r w:rsidR="002F68F1">
        <w:rPr>
          <w:rFonts w:ascii="Arial" w:hAnsi="Arial" w:cs="Arial"/>
          <w:color w:val="000000"/>
          <w:sz w:val="18"/>
          <w:szCs w:val="18"/>
        </w:rPr>
        <w:t>d</w:t>
      </w:r>
      <w:r w:rsidRPr="00E63A7A">
        <w:rPr>
          <w:rFonts w:ascii="Arial" w:hAnsi="Arial" w:cs="Arial"/>
          <w:color w:val="000000"/>
          <w:sz w:val="18"/>
          <w:szCs w:val="18"/>
        </w:rPr>
        <w:t>es types de travaux (individuel ou en équipe) donnés aux étudiants/PHQ participants</w:t>
      </w:r>
      <w:r>
        <w:rPr>
          <w:rFonts w:ascii="Arial" w:hAnsi="Arial" w:cs="Arial"/>
          <w:color w:val="000000"/>
          <w:sz w:val="18"/>
          <w:szCs w:val="18"/>
        </w:rPr>
        <w:t>.</w:t>
      </w:r>
    </w:p>
    <w:p w14:paraId="3ED089C8" w14:textId="0E1DA7DB" w:rsidR="001B22AD" w:rsidRPr="00D01DAF" w:rsidRDefault="001B22AD" w:rsidP="00456B4D">
      <w:pPr>
        <w:numPr>
          <w:ilvl w:val="1"/>
          <w:numId w:val="5"/>
        </w:numPr>
        <w:spacing w:after="80"/>
        <w:jc w:val="both"/>
        <w:textAlignment w:val="center"/>
        <w:rPr>
          <w:rFonts w:ascii="Arial" w:hAnsi="Arial" w:cs="Arial"/>
          <w:color w:val="000000"/>
          <w:sz w:val="18"/>
          <w:szCs w:val="18"/>
        </w:rPr>
      </w:pPr>
      <w:r>
        <w:rPr>
          <w:rFonts w:ascii="Arial" w:hAnsi="Arial" w:cs="Arial"/>
          <w:color w:val="000000"/>
          <w:sz w:val="18"/>
          <w:szCs w:val="18"/>
        </w:rPr>
        <w:t xml:space="preserve">Caractères </w:t>
      </w:r>
      <w:proofErr w:type="spellStart"/>
      <w:r>
        <w:rPr>
          <w:rFonts w:ascii="Arial" w:hAnsi="Arial" w:cs="Arial"/>
          <w:color w:val="000000"/>
          <w:sz w:val="18"/>
          <w:szCs w:val="18"/>
        </w:rPr>
        <w:t>interétablissement</w:t>
      </w:r>
      <w:r w:rsidR="007C1B7A">
        <w:rPr>
          <w:rFonts w:ascii="Arial" w:hAnsi="Arial" w:cs="Arial"/>
          <w:color w:val="000000"/>
          <w:sz w:val="18"/>
          <w:szCs w:val="18"/>
        </w:rPr>
        <w:t>s</w:t>
      </w:r>
      <w:proofErr w:type="spellEnd"/>
      <w:r>
        <w:rPr>
          <w:rFonts w:ascii="Arial" w:hAnsi="Arial" w:cs="Arial"/>
          <w:color w:val="000000"/>
          <w:sz w:val="18"/>
          <w:szCs w:val="18"/>
        </w:rPr>
        <w:t xml:space="preserve">, multidisciplinaire et </w:t>
      </w:r>
      <w:proofErr w:type="spellStart"/>
      <w:r>
        <w:rPr>
          <w:rFonts w:ascii="Arial" w:hAnsi="Arial" w:cs="Arial"/>
          <w:color w:val="000000"/>
          <w:sz w:val="18"/>
          <w:szCs w:val="18"/>
        </w:rPr>
        <w:t>interordres</w:t>
      </w:r>
      <w:proofErr w:type="spellEnd"/>
      <w:r>
        <w:rPr>
          <w:rFonts w:ascii="Arial" w:hAnsi="Arial" w:cs="Arial"/>
          <w:color w:val="000000"/>
          <w:sz w:val="18"/>
          <w:szCs w:val="18"/>
        </w:rPr>
        <w:t xml:space="preserve"> de l’école d’été ou d’automne.</w:t>
      </w:r>
    </w:p>
    <w:p w14:paraId="527A8D61" w14:textId="52C1E474" w:rsidR="00DA24D9" w:rsidRDefault="00DA24D9" w:rsidP="00456B4D">
      <w:pPr>
        <w:numPr>
          <w:ilvl w:val="1"/>
          <w:numId w:val="5"/>
        </w:numPr>
        <w:spacing w:after="80"/>
        <w:textAlignment w:val="center"/>
        <w:rPr>
          <w:rFonts w:ascii="Arial" w:hAnsi="Arial" w:cs="Arial"/>
          <w:color w:val="000000"/>
          <w:sz w:val="18"/>
          <w:szCs w:val="18"/>
        </w:rPr>
      </w:pPr>
      <w:r w:rsidRPr="00D01DAF">
        <w:rPr>
          <w:rFonts w:ascii="Arial" w:hAnsi="Arial" w:cs="Arial"/>
          <w:color w:val="000000"/>
          <w:sz w:val="18"/>
          <w:szCs w:val="18"/>
        </w:rPr>
        <w:t xml:space="preserve">Contribution originale des sciences </w:t>
      </w:r>
      <w:r w:rsidR="00E63A7A">
        <w:rPr>
          <w:rFonts w:ascii="Arial" w:hAnsi="Arial" w:cs="Arial"/>
          <w:color w:val="000000"/>
          <w:sz w:val="18"/>
          <w:szCs w:val="18"/>
        </w:rPr>
        <w:t xml:space="preserve">humaines et </w:t>
      </w:r>
      <w:r w:rsidRPr="00D01DAF">
        <w:rPr>
          <w:rFonts w:ascii="Arial" w:hAnsi="Arial" w:cs="Arial"/>
          <w:color w:val="000000"/>
          <w:sz w:val="18"/>
          <w:szCs w:val="18"/>
        </w:rPr>
        <w:t xml:space="preserve">sociales </w:t>
      </w:r>
      <w:r w:rsidR="00E63A7A">
        <w:rPr>
          <w:rFonts w:ascii="Arial" w:hAnsi="Arial" w:cs="Arial"/>
          <w:color w:val="000000"/>
          <w:sz w:val="18"/>
          <w:szCs w:val="18"/>
        </w:rPr>
        <w:t>à</w:t>
      </w:r>
      <w:r w:rsidR="00E63A7A" w:rsidRPr="00E63A7A">
        <w:rPr>
          <w:rFonts w:ascii="Arial" w:hAnsi="Arial" w:cs="Arial"/>
          <w:color w:val="000000"/>
          <w:sz w:val="18"/>
          <w:szCs w:val="18"/>
        </w:rPr>
        <w:t xml:space="preserve"> l’école d’été ou d’automne</w:t>
      </w:r>
      <w:r w:rsidR="00E63A7A">
        <w:rPr>
          <w:rFonts w:ascii="Arial" w:hAnsi="Arial" w:cs="Arial"/>
          <w:color w:val="000000"/>
          <w:sz w:val="18"/>
          <w:szCs w:val="18"/>
        </w:rPr>
        <w:t>.</w:t>
      </w:r>
    </w:p>
    <w:p w14:paraId="6693CBAD" w14:textId="2FA4E928" w:rsidR="002C056C" w:rsidRPr="00D01DAF" w:rsidRDefault="002C056C" w:rsidP="00456B4D">
      <w:pPr>
        <w:numPr>
          <w:ilvl w:val="1"/>
          <w:numId w:val="5"/>
        </w:numPr>
        <w:spacing w:after="80"/>
        <w:textAlignment w:val="center"/>
        <w:rPr>
          <w:rFonts w:ascii="Arial" w:hAnsi="Arial" w:cs="Arial"/>
          <w:color w:val="000000"/>
          <w:sz w:val="18"/>
          <w:szCs w:val="18"/>
        </w:rPr>
      </w:pPr>
      <w:r w:rsidRPr="00D01DAF">
        <w:rPr>
          <w:rFonts w:ascii="Arial" w:hAnsi="Arial" w:cs="Arial"/>
          <w:color w:val="000000"/>
          <w:sz w:val="18"/>
          <w:szCs w:val="18"/>
        </w:rPr>
        <w:t>Faisabilité du projet : budget, calendrier</w:t>
      </w:r>
      <w:r w:rsidR="00E63A7A">
        <w:rPr>
          <w:rFonts w:ascii="Arial" w:hAnsi="Arial" w:cs="Arial"/>
          <w:color w:val="000000"/>
          <w:sz w:val="18"/>
          <w:szCs w:val="18"/>
        </w:rPr>
        <w:t>/programme</w:t>
      </w:r>
      <w:r w:rsidRPr="00D01DAF">
        <w:rPr>
          <w:rFonts w:ascii="Arial" w:hAnsi="Arial" w:cs="Arial"/>
          <w:color w:val="000000"/>
          <w:sz w:val="18"/>
          <w:szCs w:val="18"/>
        </w:rPr>
        <w:t xml:space="preserve">, </w:t>
      </w:r>
      <w:r w:rsidR="00C02A30" w:rsidRPr="00D01DAF">
        <w:rPr>
          <w:rFonts w:ascii="Arial" w:hAnsi="Arial" w:cs="Arial"/>
          <w:color w:val="000000"/>
          <w:sz w:val="18"/>
          <w:szCs w:val="18"/>
        </w:rPr>
        <w:t>activités de diffusion prévues</w:t>
      </w:r>
      <w:r w:rsidR="00DA24D9" w:rsidRPr="00D01DAF">
        <w:rPr>
          <w:rFonts w:ascii="Arial" w:hAnsi="Arial" w:cs="Arial"/>
          <w:color w:val="000000"/>
          <w:sz w:val="18"/>
          <w:szCs w:val="18"/>
        </w:rPr>
        <w:t>.</w:t>
      </w:r>
    </w:p>
    <w:p w14:paraId="56D233DD" w14:textId="77777777" w:rsidR="002C056C" w:rsidRPr="00D01DAF" w:rsidRDefault="002C056C" w:rsidP="002C056C">
      <w:pPr>
        <w:pStyle w:val="NormalWeb"/>
        <w:spacing w:before="0" w:beforeAutospacing="0" w:after="0" w:afterAutospacing="0"/>
        <w:ind w:left="1620" w:firstLine="50"/>
        <w:rPr>
          <w:rFonts w:ascii="Arial" w:hAnsi="Arial" w:cs="Arial"/>
          <w:color w:val="000000"/>
          <w:sz w:val="18"/>
          <w:szCs w:val="18"/>
        </w:rPr>
      </w:pPr>
    </w:p>
    <w:p w14:paraId="591C9B99" w14:textId="397B5A1A" w:rsidR="002C056C" w:rsidRPr="00D01DAF" w:rsidRDefault="002C056C" w:rsidP="00456B4D">
      <w:pPr>
        <w:numPr>
          <w:ilvl w:val="0"/>
          <w:numId w:val="5"/>
        </w:numPr>
        <w:spacing w:after="80"/>
        <w:textAlignment w:val="center"/>
        <w:rPr>
          <w:rFonts w:ascii="Arial" w:hAnsi="Arial" w:cs="Arial"/>
          <w:b/>
          <w:bCs/>
          <w:color w:val="000000"/>
          <w:sz w:val="18"/>
          <w:szCs w:val="18"/>
        </w:rPr>
      </w:pPr>
      <w:r w:rsidRPr="00D01DAF">
        <w:rPr>
          <w:rFonts w:ascii="Arial" w:hAnsi="Arial" w:cs="Arial"/>
          <w:b/>
          <w:bCs/>
          <w:color w:val="000000"/>
          <w:sz w:val="18"/>
          <w:szCs w:val="18"/>
        </w:rPr>
        <w:t xml:space="preserve">Retombées </w:t>
      </w:r>
      <w:r w:rsidR="00E63A7A">
        <w:rPr>
          <w:rFonts w:ascii="Arial" w:hAnsi="Arial" w:cs="Arial"/>
          <w:b/>
          <w:bCs/>
          <w:color w:val="000000"/>
          <w:sz w:val="18"/>
          <w:szCs w:val="18"/>
        </w:rPr>
        <w:t>du projet</w:t>
      </w:r>
      <w:r w:rsidRPr="00D01DAF">
        <w:rPr>
          <w:rFonts w:ascii="Arial" w:hAnsi="Arial" w:cs="Arial"/>
          <w:b/>
          <w:bCs/>
          <w:color w:val="000000"/>
          <w:sz w:val="18"/>
          <w:szCs w:val="18"/>
        </w:rPr>
        <w:t xml:space="preserve"> (</w:t>
      </w:r>
      <w:r w:rsidR="0022409D">
        <w:rPr>
          <w:rFonts w:ascii="Arial" w:hAnsi="Arial" w:cs="Arial"/>
          <w:b/>
          <w:bCs/>
          <w:color w:val="000000"/>
          <w:sz w:val="18"/>
          <w:szCs w:val="18"/>
        </w:rPr>
        <w:t>30</w:t>
      </w:r>
      <w:r w:rsidRPr="00D01DAF">
        <w:rPr>
          <w:rFonts w:ascii="Arial" w:hAnsi="Arial" w:cs="Arial"/>
          <w:b/>
          <w:bCs/>
          <w:color w:val="000000"/>
          <w:sz w:val="18"/>
          <w:szCs w:val="18"/>
        </w:rPr>
        <w:t xml:space="preserve">%) : </w:t>
      </w:r>
    </w:p>
    <w:p w14:paraId="3CBB942B" w14:textId="4C3C70FC" w:rsidR="00E63A7A" w:rsidRDefault="00E63A7A" w:rsidP="00456B4D">
      <w:pPr>
        <w:numPr>
          <w:ilvl w:val="1"/>
          <w:numId w:val="5"/>
        </w:numPr>
        <w:spacing w:after="80"/>
        <w:textAlignment w:val="center"/>
        <w:rPr>
          <w:rFonts w:ascii="Arial" w:hAnsi="Arial" w:cs="Arial"/>
          <w:color w:val="000000"/>
          <w:sz w:val="18"/>
          <w:szCs w:val="18"/>
        </w:rPr>
      </w:pPr>
      <w:r>
        <w:rPr>
          <w:rFonts w:ascii="Arial" w:hAnsi="Arial" w:cs="Arial"/>
          <w:color w:val="000000"/>
          <w:sz w:val="18"/>
          <w:szCs w:val="18"/>
        </w:rPr>
        <w:t>Potentiel d’apprentissage</w:t>
      </w:r>
      <w:r w:rsidR="001752BD">
        <w:rPr>
          <w:rFonts w:ascii="Arial" w:hAnsi="Arial" w:cs="Arial"/>
          <w:color w:val="000000"/>
          <w:sz w:val="18"/>
          <w:szCs w:val="18"/>
        </w:rPr>
        <w:t>,</w:t>
      </w:r>
      <w:r>
        <w:rPr>
          <w:rFonts w:ascii="Arial" w:hAnsi="Arial" w:cs="Arial"/>
          <w:color w:val="000000"/>
          <w:sz w:val="18"/>
          <w:szCs w:val="18"/>
        </w:rPr>
        <w:t xml:space="preserve"> de réseautage</w:t>
      </w:r>
      <w:r w:rsidR="001752BD">
        <w:rPr>
          <w:rFonts w:ascii="Arial" w:hAnsi="Arial" w:cs="Arial"/>
          <w:color w:val="000000"/>
          <w:sz w:val="18"/>
          <w:szCs w:val="18"/>
        </w:rPr>
        <w:t xml:space="preserve"> et d’aide à l’employabilité</w:t>
      </w:r>
      <w:r>
        <w:rPr>
          <w:rFonts w:ascii="Arial" w:hAnsi="Arial" w:cs="Arial"/>
          <w:color w:val="000000"/>
          <w:sz w:val="18"/>
          <w:szCs w:val="18"/>
        </w:rPr>
        <w:t xml:space="preserve"> des étudiants/PHQ participants</w:t>
      </w:r>
      <w:r w:rsidR="001752BD">
        <w:rPr>
          <w:rFonts w:ascii="Arial" w:hAnsi="Arial" w:cs="Arial"/>
          <w:color w:val="000000"/>
          <w:sz w:val="18"/>
          <w:szCs w:val="18"/>
        </w:rPr>
        <w:t>.</w:t>
      </w:r>
    </w:p>
    <w:p w14:paraId="044C426C" w14:textId="464BD1F0" w:rsidR="001752BD" w:rsidRDefault="001752BD" w:rsidP="00456B4D">
      <w:pPr>
        <w:numPr>
          <w:ilvl w:val="1"/>
          <w:numId w:val="5"/>
        </w:numPr>
        <w:spacing w:after="80"/>
        <w:textAlignment w:val="center"/>
        <w:rPr>
          <w:rFonts w:ascii="Arial" w:hAnsi="Arial" w:cs="Arial"/>
          <w:color w:val="000000"/>
          <w:sz w:val="18"/>
          <w:szCs w:val="18"/>
        </w:rPr>
      </w:pPr>
      <w:r>
        <w:rPr>
          <w:rFonts w:ascii="Arial" w:hAnsi="Arial" w:cs="Arial"/>
          <w:color w:val="000000"/>
          <w:sz w:val="18"/>
          <w:szCs w:val="18"/>
        </w:rPr>
        <w:t>Potentiel de développement de nouvelles collaborations entre les membres du RQEI et de l’Escouade Énergie.</w:t>
      </w:r>
    </w:p>
    <w:p w14:paraId="7EDAF75D" w14:textId="45C74FB5" w:rsidR="002F5EAC" w:rsidRDefault="001752BD" w:rsidP="00456B4D">
      <w:pPr>
        <w:numPr>
          <w:ilvl w:val="1"/>
          <w:numId w:val="5"/>
        </w:numPr>
        <w:spacing w:after="80"/>
        <w:textAlignment w:val="center"/>
        <w:rPr>
          <w:rFonts w:ascii="Arial" w:hAnsi="Arial" w:cs="Arial"/>
          <w:color w:val="000000"/>
          <w:sz w:val="18"/>
          <w:szCs w:val="18"/>
        </w:rPr>
      </w:pPr>
      <w:r>
        <w:rPr>
          <w:rFonts w:ascii="Arial" w:hAnsi="Arial" w:cs="Arial"/>
          <w:color w:val="000000"/>
          <w:sz w:val="18"/>
          <w:szCs w:val="18"/>
        </w:rPr>
        <w:t>Potentiel de développement de nouveaux partenariats avec le milieu</w:t>
      </w:r>
      <w:r w:rsidR="0022409D">
        <w:rPr>
          <w:rFonts w:ascii="Arial" w:hAnsi="Arial" w:cs="Arial"/>
          <w:color w:val="000000"/>
          <w:sz w:val="18"/>
          <w:szCs w:val="18"/>
        </w:rPr>
        <w:t xml:space="preserve"> et d’autres réseaux, regroupements stratégiques, associations..</w:t>
      </w:r>
      <w:r>
        <w:rPr>
          <w:rFonts w:ascii="Arial" w:hAnsi="Arial" w:cs="Arial"/>
          <w:color w:val="000000"/>
          <w:sz w:val="18"/>
          <w:szCs w:val="18"/>
        </w:rPr>
        <w:t>.</w:t>
      </w:r>
    </w:p>
    <w:p w14:paraId="6C31FBE2" w14:textId="12AEDE96" w:rsidR="00931315" w:rsidRPr="00D01DAF" w:rsidRDefault="002F5EAC" w:rsidP="00456B4D">
      <w:pPr>
        <w:numPr>
          <w:ilvl w:val="1"/>
          <w:numId w:val="5"/>
        </w:numPr>
        <w:spacing w:after="80"/>
        <w:textAlignment w:val="center"/>
        <w:rPr>
          <w:rFonts w:ascii="Arial" w:hAnsi="Arial" w:cs="Arial"/>
          <w:color w:val="000000"/>
          <w:sz w:val="18"/>
          <w:szCs w:val="18"/>
        </w:rPr>
      </w:pPr>
      <w:r>
        <w:rPr>
          <w:rFonts w:ascii="Arial" w:hAnsi="Arial" w:cs="Arial"/>
          <w:color w:val="000000"/>
          <w:sz w:val="18"/>
          <w:szCs w:val="18"/>
        </w:rPr>
        <w:t>Perspectives nationales et internationales.</w:t>
      </w:r>
    </w:p>
    <w:p w14:paraId="227DA80B" w14:textId="77777777" w:rsidR="002C056C" w:rsidRPr="00D01DAF" w:rsidRDefault="002C056C" w:rsidP="002C056C">
      <w:pPr>
        <w:pStyle w:val="NormalWeb"/>
        <w:spacing w:before="0" w:beforeAutospacing="0" w:after="0" w:afterAutospacing="0"/>
        <w:ind w:left="1080" w:firstLine="50"/>
        <w:rPr>
          <w:rFonts w:ascii="Arial" w:hAnsi="Arial" w:cs="Arial"/>
          <w:b/>
          <w:bCs/>
          <w:color w:val="000000"/>
          <w:sz w:val="18"/>
          <w:szCs w:val="18"/>
        </w:rPr>
      </w:pPr>
    </w:p>
    <w:p w14:paraId="49A48193" w14:textId="3C410CBA" w:rsidR="002C056C" w:rsidRPr="00D01DAF" w:rsidRDefault="002C056C" w:rsidP="00456B4D">
      <w:pPr>
        <w:numPr>
          <w:ilvl w:val="0"/>
          <w:numId w:val="5"/>
        </w:numPr>
        <w:spacing w:after="80"/>
        <w:textAlignment w:val="center"/>
        <w:rPr>
          <w:rFonts w:ascii="Arial" w:hAnsi="Arial" w:cs="Arial"/>
          <w:b/>
          <w:bCs/>
          <w:color w:val="000000"/>
          <w:sz w:val="18"/>
          <w:szCs w:val="18"/>
        </w:rPr>
      </w:pPr>
      <w:r w:rsidRPr="00D01DAF">
        <w:rPr>
          <w:rFonts w:ascii="Arial" w:hAnsi="Arial" w:cs="Arial"/>
          <w:b/>
          <w:bCs/>
          <w:color w:val="000000"/>
          <w:sz w:val="18"/>
          <w:szCs w:val="18"/>
        </w:rPr>
        <w:t xml:space="preserve">Qualité </w:t>
      </w:r>
      <w:r w:rsidR="00CA7F3C">
        <w:rPr>
          <w:rFonts w:ascii="Arial" w:hAnsi="Arial" w:cs="Arial"/>
          <w:b/>
          <w:bCs/>
          <w:color w:val="000000"/>
          <w:sz w:val="18"/>
          <w:szCs w:val="18"/>
        </w:rPr>
        <w:t>de l’équipe (comité organisateur)</w:t>
      </w:r>
      <w:r w:rsidR="0022409D">
        <w:rPr>
          <w:rFonts w:ascii="Arial" w:hAnsi="Arial" w:cs="Arial"/>
          <w:b/>
          <w:bCs/>
          <w:color w:val="000000"/>
          <w:sz w:val="18"/>
          <w:szCs w:val="18"/>
        </w:rPr>
        <w:t xml:space="preserve">, </w:t>
      </w:r>
      <w:r w:rsidR="00E63A7A">
        <w:rPr>
          <w:rFonts w:ascii="Arial" w:hAnsi="Arial" w:cs="Arial"/>
          <w:b/>
          <w:bCs/>
          <w:color w:val="000000"/>
          <w:sz w:val="18"/>
          <w:szCs w:val="18"/>
        </w:rPr>
        <w:t>des intervenants interpellés</w:t>
      </w:r>
      <w:r w:rsidR="0022409D">
        <w:rPr>
          <w:rFonts w:ascii="Arial" w:hAnsi="Arial" w:cs="Arial"/>
          <w:b/>
          <w:bCs/>
          <w:color w:val="000000"/>
          <w:sz w:val="18"/>
          <w:szCs w:val="18"/>
        </w:rPr>
        <w:t xml:space="preserve"> et de l’ancrage avec le milieu</w:t>
      </w:r>
      <w:r w:rsidRPr="00D01DAF">
        <w:rPr>
          <w:rFonts w:ascii="Arial" w:hAnsi="Arial" w:cs="Arial"/>
          <w:b/>
          <w:bCs/>
          <w:color w:val="000000"/>
          <w:sz w:val="18"/>
          <w:szCs w:val="18"/>
        </w:rPr>
        <w:t> (</w:t>
      </w:r>
      <w:r w:rsidR="0022409D">
        <w:rPr>
          <w:rFonts w:ascii="Arial" w:hAnsi="Arial" w:cs="Arial"/>
          <w:b/>
          <w:bCs/>
          <w:color w:val="000000"/>
          <w:sz w:val="18"/>
          <w:szCs w:val="18"/>
        </w:rPr>
        <w:t>30</w:t>
      </w:r>
      <w:r w:rsidRPr="00D01DAF">
        <w:rPr>
          <w:rFonts w:ascii="Arial" w:hAnsi="Arial" w:cs="Arial"/>
          <w:b/>
          <w:bCs/>
          <w:color w:val="000000"/>
          <w:sz w:val="18"/>
          <w:szCs w:val="18"/>
        </w:rPr>
        <w:t xml:space="preserve">%) : </w:t>
      </w:r>
    </w:p>
    <w:p w14:paraId="44105BAB" w14:textId="51F9F4E6" w:rsidR="00C34E7C" w:rsidRPr="007C1B7A" w:rsidRDefault="0022409D" w:rsidP="00456B4D">
      <w:pPr>
        <w:numPr>
          <w:ilvl w:val="1"/>
          <w:numId w:val="5"/>
        </w:numPr>
        <w:spacing w:after="80"/>
        <w:textAlignment w:val="center"/>
        <w:rPr>
          <w:rFonts w:ascii="Arial" w:hAnsi="Arial" w:cs="Arial"/>
          <w:color w:val="000000"/>
          <w:sz w:val="18"/>
          <w:szCs w:val="18"/>
        </w:rPr>
      </w:pPr>
      <w:r w:rsidRPr="00D01DAF">
        <w:rPr>
          <w:rFonts w:ascii="Arial" w:hAnsi="Arial" w:cs="Arial"/>
          <w:sz w:val="18"/>
          <w:szCs w:val="18"/>
        </w:rPr>
        <w:t>Prise en compte des principes d’EDI (équité, diversité et inclusion)</w:t>
      </w:r>
      <w:r>
        <w:rPr>
          <w:rFonts w:ascii="Arial" w:hAnsi="Arial" w:cs="Arial"/>
          <w:sz w:val="18"/>
          <w:szCs w:val="18"/>
        </w:rPr>
        <w:t xml:space="preserve"> pour la composition du comité organisateur et du choix des intervenants.</w:t>
      </w:r>
    </w:p>
    <w:p w14:paraId="3EF9BDDB" w14:textId="2C767563" w:rsidR="0022409D" w:rsidRPr="00D01DAF" w:rsidRDefault="0022409D" w:rsidP="00456B4D">
      <w:pPr>
        <w:numPr>
          <w:ilvl w:val="1"/>
          <w:numId w:val="5"/>
        </w:numPr>
        <w:spacing w:after="80"/>
        <w:textAlignment w:val="center"/>
        <w:rPr>
          <w:rFonts w:ascii="Arial" w:hAnsi="Arial" w:cs="Arial"/>
          <w:color w:val="000000"/>
          <w:sz w:val="18"/>
          <w:szCs w:val="18"/>
        </w:rPr>
      </w:pPr>
      <w:r>
        <w:rPr>
          <w:rFonts w:ascii="Arial" w:hAnsi="Arial" w:cs="Arial"/>
          <w:sz w:val="18"/>
          <w:szCs w:val="18"/>
        </w:rPr>
        <w:t>Expertises reconnues des intervenants</w:t>
      </w:r>
      <w:r w:rsidR="00657CB5">
        <w:rPr>
          <w:rFonts w:ascii="Arial" w:hAnsi="Arial" w:cs="Arial"/>
          <w:sz w:val="18"/>
          <w:szCs w:val="18"/>
        </w:rPr>
        <w:t xml:space="preserve"> des milieux académique, privé, public, municipal, etc</w:t>
      </w:r>
      <w:r>
        <w:rPr>
          <w:rFonts w:ascii="Arial" w:hAnsi="Arial" w:cs="Arial"/>
          <w:sz w:val="18"/>
          <w:szCs w:val="18"/>
        </w:rPr>
        <w:t>.</w:t>
      </w:r>
    </w:p>
    <w:p w14:paraId="541EB71B" w14:textId="3331F6CC" w:rsidR="0022409D" w:rsidRPr="00D01DAF" w:rsidRDefault="0022409D" w:rsidP="00456B4D">
      <w:pPr>
        <w:numPr>
          <w:ilvl w:val="1"/>
          <w:numId w:val="5"/>
        </w:numPr>
        <w:spacing w:after="80"/>
        <w:textAlignment w:val="center"/>
        <w:rPr>
          <w:rFonts w:ascii="Arial" w:hAnsi="Arial" w:cs="Arial"/>
          <w:color w:val="000000"/>
          <w:sz w:val="18"/>
          <w:szCs w:val="18"/>
        </w:rPr>
      </w:pPr>
      <w:r>
        <w:rPr>
          <w:rFonts w:ascii="Arial" w:hAnsi="Arial" w:cs="Arial"/>
          <w:color w:val="000000"/>
          <w:sz w:val="18"/>
          <w:szCs w:val="18"/>
        </w:rPr>
        <w:lastRenderedPageBreak/>
        <w:t>Ancrage avec le milieu (</w:t>
      </w:r>
      <w:r w:rsidR="00657CB5">
        <w:rPr>
          <w:rFonts w:ascii="Arial" w:hAnsi="Arial" w:cs="Arial"/>
          <w:color w:val="000000"/>
          <w:sz w:val="18"/>
          <w:szCs w:val="18"/>
        </w:rPr>
        <w:t xml:space="preserve">implication ou collaboration </w:t>
      </w:r>
      <w:r>
        <w:rPr>
          <w:rFonts w:ascii="Arial" w:hAnsi="Arial" w:cs="Arial"/>
          <w:color w:val="000000"/>
          <w:sz w:val="18"/>
          <w:szCs w:val="18"/>
        </w:rPr>
        <w:t>avec la ville ou région hôte</w:t>
      </w:r>
      <w:r w:rsidR="00657CB5">
        <w:rPr>
          <w:rFonts w:ascii="Arial" w:hAnsi="Arial" w:cs="Arial"/>
          <w:color w:val="000000"/>
          <w:sz w:val="18"/>
          <w:szCs w:val="18"/>
        </w:rPr>
        <w:t>,</w:t>
      </w:r>
      <w:r>
        <w:rPr>
          <w:rFonts w:ascii="Arial" w:hAnsi="Arial" w:cs="Arial"/>
          <w:color w:val="000000"/>
          <w:sz w:val="18"/>
          <w:szCs w:val="18"/>
        </w:rPr>
        <w:t xml:space="preserve"> avec la Vallée de la transition énergétique ou autres écosystèmes énergétiques régionaux actifs ou en devenir au Québec; …).</w:t>
      </w:r>
    </w:p>
    <w:p w14:paraId="26A918E4" w14:textId="06C34FD3" w:rsidR="00DA24D9" w:rsidRPr="00D01DAF" w:rsidRDefault="00DA24D9" w:rsidP="007C1B7A">
      <w:pPr>
        <w:spacing w:after="80"/>
        <w:textAlignment w:val="center"/>
        <w:rPr>
          <w:rFonts w:ascii="Arial" w:hAnsi="Arial" w:cs="Arial"/>
          <w:color w:val="000000"/>
          <w:sz w:val="18"/>
          <w:szCs w:val="18"/>
        </w:rPr>
      </w:pPr>
    </w:p>
    <w:p w14:paraId="658A88C3" w14:textId="77777777" w:rsidR="00FE6B61" w:rsidRPr="00D01DAF" w:rsidRDefault="00FE6B61" w:rsidP="00D829AB">
      <w:pPr>
        <w:spacing w:after="80"/>
        <w:textAlignment w:val="center"/>
        <w:rPr>
          <w:rFonts w:ascii="Arial" w:hAnsi="Arial" w:cs="Arial"/>
          <w:color w:val="000000"/>
          <w:sz w:val="18"/>
          <w:szCs w:val="18"/>
        </w:rPr>
      </w:pPr>
    </w:p>
    <w:p w14:paraId="1AEF29F2" w14:textId="77777777" w:rsidR="009C7451" w:rsidRPr="009E1A9A" w:rsidRDefault="009C7451" w:rsidP="009E1A9A">
      <w:pPr>
        <w:textAlignment w:val="center"/>
        <w:rPr>
          <w:rFonts w:ascii="Arial" w:hAnsi="Arial" w:cs="Arial"/>
          <w:color w:val="000000"/>
          <w:sz w:val="18"/>
          <w:szCs w:val="18"/>
        </w:rPr>
      </w:pPr>
    </w:p>
    <w:bookmarkEnd w:id="4"/>
    <w:p w14:paraId="7F5A2B61" w14:textId="77777777" w:rsidR="00582861" w:rsidRDefault="00582861">
      <w:pPr>
        <w:rPr>
          <w:rFonts w:ascii="Arial" w:hAnsi="Arial"/>
          <w:sz w:val="18"/>
        </w:rPr>
      </w:pPr>
    </w:p>
    <w:tbl>
      <w:tblPr>
        <w:tblStyle w:val="Grilledutablea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816"/>
        <w:gridCol w:w="8682"/>
      </w:tblGrid>
      <w:tr w:rsidR="0096145A" w:rsidRPr="002B298D" w14:paraId="7F52F6EC" w14:textId="77777777" w:rsidTr="00201B43">
        <w:tc>
          <w:tcPr>
            <w:tcW w:w="283" w:type="dxa"/>
            <w:shd w:val="clear" w:color="auto" w:fill="FFD966" w:themeFill="accent4" w:themeFillTint="99"/>
          </w:tcPr>
          <w:p w14:paraId="413F33FB" w14:textId="77777777" w:rsidR="0096145A" w:rsidRPr="002D6B0F" w:rsidRDefault="0096145A" w:rsidP="00201B43"/>
        </w:tc>
        <w:tc>
          <w:tcPr>
            <w:tcW w:w="816" w:type="dxa"/>
            <w:shd w:val="clear" w:color="auto" w:fill="FFE599" w:themeFill="accent4" w:themeFillTint="66"/>
          </w:tcPr>
          <w:p w14:paraId="30B9F4E2" w14:textId="77777777" w:rsidR="0096145A" w:rsidRPr="002D6B0F" w:rsidRDefault="0096145A" w:rsidP="00201B43">
            <w:r w:rsidRPr="002D6B0F">
              <w:rPr>
                <w:noProof/>
              </w:rPr>
              <w:drawing>
                <wp:inline distT="0" distB="0" distL="0" distR="0" wp14:anchorId="777A2A1E" wp14:editId="24AEB138">
                  <wp:extent cx="381000" cy="381000"/>
                  <wp:effectExtent l="0" t="0" r="0" b="0"/>
                  <wp:docPr id="2" name="Picture 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682" w:type="dxa"/>
            <w:shd w:val="clear" w:color="auto" w:fill="FFE599" w:themeFill="accent4" w:themeFillTint="66"/>
            <w:vAlign w:val="center"/>
          </w:tcPr>
          <w:p w14:paraId="68F44DA1" w14:textId="2CF2A8BB" w:rsidR="0096145A" w:rsidRPr="002D6B0F" w:rsidRDefault="0096145A" w:rsidP="00201B43">
            <w:pPr>
              <w:rPr>
                <w:b/>
              </w:rPr>
            </w:pPr>
            <w:r w:rsidRPr="002D6B0F">
              <w:rPr>
                <w:b/>
              </w:rPr>
              <w:t>Les demandes de financement incomplètes ne seront pas examinées.</w:t>
            </w:r>
            <w:r w:rsidR="00FC5FD3">
              <w:rPr>
                <w:rFonts w:asciiTheme="minorHAnsi" w:hAnsiTheme="minorHAnsi" w:cstheme="minorHAnsi"/>
                <w:b/>
                <w:bCs/>
              </w:rPr>
              <w:t xml:space="preserve"> Toute communication au sujet de cet appel à projets devra pass</w:t>
            </w:r>
            <w:r w:rsidR="005A4F70">
              <w:rPr>
                <w:rFonts w:asciiTheme="minorHAnsi" w:hAnsiTheme="minorHAnsi" w:cstheme="minorHAnsi"/>
                <w:b/>
                <w:bCs/>
              </w:rPr>
              <w:t>er</w:t>
            </w:r>
            <w:r w:rsidR="00FC5FD3">
              <w:rPr>
                <w:rFonts w:asciiTheme="minorHAnsi" w:hAnsiTheme="minorHAnsi" w:cstheme="minorHAnsi"/>
                <w:b/>
                <w:bCs/>
              </w:rPr>
              <w:t xml:space="preserve"> uniquement par l’adresse </w:t>
            </w:r>
            <w:hyperlink r:id="rId16" w:history="1">
              <w:r w:rsidR="00FC5FD3">
                <w:rPr>
                  <w:rStyle w:val="Lienhypertexte"/>
                  <w:rFonts w:asciiTheme="minorHAnsi" w:hAnsiTheme="minorHAnsi" w:cstheme="minorHAnsi"/>
                  <w:b/>
                  <w:bCs/>
                </w:rPr>
                <w:t>RQEI@uqtr.ca</w:t>
              </w:r>
            </w:hyperlink>
            <w:r w:rsidR="00FC5FD3">
              <w:rPr>
                <w:rFonts w:asciiTheme="minorHAnsi" w:hAnsiTheme="minorHAnsi" w:cstheme="minorHAnsi"/>
                <w:b/>
                <w:bCs/>
              </w:rPr>
              <w:t xml:space="preserve"> afin d’être prise en considération.</w:t>
            </w:r>
          </w:p>
        </w:tc>
      </w:tr>
    </w:tbl>
    <w:p w14:paraId="2CD7A8FB" w14:textId="4F96C24E" w:rsidR="0096145A" w:rsidRDefault="0096145A" w:rsidP="0096145A"/>
    <w:p w14:paraId="6AEF815F" w14:textId="77777777" w:rsidR="009E1A9A" w:rsidRDefault="009E1A9A" w:rsidP="009E1A9A">
      <w:pPr>
        <w:ind w:left="360"/>
        <w:jc w:val="both"/>
        <w:rPr>
          <w:rFonts w:ascii="Arial" w:hAnsi="Arial"/>
          <w:b/>
          <w:sz w:val="18"/>
          <w:szCs w:val="18"/>
          <w:u w:val="single"/>
        </w:rPr>
      </w:pPr>
      <w:r w:rsidRPr="00BF58CA">
        <w:rPr>
          <w:rFonts w:ascii="Arial" w:hAnsi="Arial"/>
          <w:b/>
          <w:sz w:val="18"/>
          <w:szCs w:val="18"/>
          <w:u w:val="single"/>
        </w:rPr>
        <w:t xml:space="preserve">Veuillez joindre en annexe </w:t>
      </w:r>
      <w:r>
        <w:rPr>
          <w:rFonts w:ascii="Arial" w:hAnsi="Arial"/>
          <w:b/>
          <w:sz w:val="18"/>
          <w:szCs w:val="18"/>
          <w:u w:val="single"/>
        </w:rPr>
        <w:t xml:space="preserve">à ce formulaire </w:t>
      </w:r>
      <w:r w:rsidRPr="00BF58CA">
        <w:rPr>
          <w:rFonts w:ascii="Arial" w:hAnsi="Arial"/>
          <w:b/>
          <w:sz w:val="18"/>
          <w:szCs w:val="18"/>
          <w:u w:val="single"/>
        </w:rPr>
        <w:t xml:space="preserve">tous les documents </w:t>
      </w:r>
      <w:r>
        <w:rPr>
          <w:rFonts w:ascii="Arial" w:hAnsi="Arial"/>
          <w:b/>
          <w:sz w:val="18"/>
          <w:szCs w:val="18"/>
          <w:u w:val="single"/>
        </w:rPr>
        <w:t xml:space="preserve">pertinents à l’évaluation du projet. </w:t>
      </w:r>
    </w:p>
    <w:p w14:paraId="42FC62E9" w14:textId="77777777" w:rsidR="00B56160" w:rsidRPr="0096145A" w:rsidRDefault="00B56160" w:rsidP="009E1A9A">
      <w:pPr>
        <w:ind w:left="360"/>
        <w:jc w:val="both"/>
        <w:rPr>
          <w:rFonts w:ascii="Arial" w:hAnsi="Arial"/>
          <w:b/>
          <w:sz w:val="18"/>
          <w:szCs w:val="18"/>
          <w:u w:val="single"/>
        </w:rPr>
      </w:pPr>
    </w:p>
    <w:p w14:paraId="59C7A9CD" w14:textId="77777777" w:rsidR="00185284" w:rsidRDefault="00185284">
      <w:pPr>
        <w:rPr>
          <w:rFonts w:ascii="Arial" w:hAnsi="Arial"/>
          <w:sz w:val="18"/>
        </w:rPr>
      </w:pPr>
      <w:r>
        <w:rPr>
          <w:rFonts w:ascii="Arial" w:hAnsi="Arial"/>
          <w:sz w:val="18"/>
        </w:rPr>
        <w:br w:type="page"/>
      </w:r>
    </w:p>
    <w:p w14:paraId="2692186C" w14:textId="226780B6" w:rsidR="00456B62" w:rsidRPr="004726DB" w:rsidRDefault="00456B62" w:rsidP="00183FFE">
      <w:pPr>
        <w:rPr>
          <w:rFonts w:ascii="Arial" w:hAnsi="Arial"/>
          <w:b/>
          <w:sz w:val="28"/>
          <w:szCs w:val="28"/>
        </w:rPr>
      </w:pPr>
      <w:r w:rsidRPr="004726DB">
        <w:rPr>
          <w:rFonts w:ascii="Arial" w:hAnsi="Arial"/>
          <w:b/>
          <w:sz w:val="28"/>
          <w:szCs w:val="28"/>
        </w:rPr>
        <w:lastRenderedPageBreak/>
        <w:t xml:space="preserve">Demande de </w:t>
      </w:r>
      <w:r w:rsidR="008F5BD3" w:rsidRPr="004726DB">
        <w:rPr>
          <w:rFonts w:ascii="Arial" w:hAnsi="Arial"/>
          <w:b/>
          <w:sz w:val="28"/>
          <w:szCs w:val="28"/>
        </w:rPr>
        <w:t>financement</w:t>
      </w:r>
      <w:r w:rsidR="00A61039" w:rsidRPr="004726DB">
        <w:rPr>
          <w:rFonts w:ascii="Arial" w:hAnsi="Arial"/>
          <w:b/>
          <w:sz w:val="28"/>
          <w:szCs w:val="28"/>
        </w:rPr>
        <w:t xml:space="preserve"> – </w:t>
      </w:r>
      <w:r w:rsidR="000D3972">
        <w:rPr>
          <w:rFonts w:ascii="Arial" w:hAnsi="Arial"/>
          <w:b/>
          <w:sz w:val="28"/>
          <w:szCs w:val="28"/>
        </w:rPr>
        <w:t>École d’été</w:t>
      </w:r>
      <w:r w:rsidR="00383F62">
        <w:rPr>
          <w:rFonts w:ascii="Arial" w:hAnsi="Arial"/>
          <w:b/>
          <w:sz w:val="28"/>
          <w:szCs w:val="28"/>
        </w:rPr>
        <w:t xml:space="preserve"> ou d’automne</w:t>
      </w:r>
      <w:r w:rsidR="000D3972" w:rsidRPr="000D3972">
        <w:rPr>
          <w:rFonts w:ascii="Arial" w:hAnsi="Arial"/>
          <w:b/>
          <w:sz w:val="28"/>
          <w:szCs w:val="28"/>
        </w:rPr>
        <w:t xml:space="preserve"> </w:t>
      </w:r>
    </w:p>
    <w:p w14:paraId="4DBFBB3A" w14:textId="77777777" w:rsidR="00BA0DD0" w:rsidRDefault="00BA0DD0" w:rsidP="00183FFE">
      <w:pPr>
        <w:rPr>
          <w:rFonts w:ascii="Arial" w:hAnsi="Arial"/>
          <w:b/>
          <w:sz w:val="32"/>
        </w:rPr>
      </w:pPr>
    </w:p>
    <w:p w14:paraId="4F7E91A9" w14:textId="77777777" w:rsidR="005E453D" w:rsidRDefault="005E453D" w:rsidP="00183FFE">
      <w:pPr>
        <w:rPr>
          <w:rFonts w:ascii="Arial" w:hAnsi="Arial"/>
          <w:b/>
          <w:sz w:val="28"/>
        </w:rPr>
      </w:pPr>
    </w:p>
    <w:tbl>
      <w:tblPr>
        <w:tblW w:w="114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426"/>
        <w:gridCol w:w="1631"/>
        <w:gridCol w:w="778"/>
        <w:gridCol w:w="781"/>
        <w:gridCol w:w="2126"/>
        <w:gridCol w:w="1346"/>
        <w:gridCol w:w="322"/>
        <w:gridCol w:w="175"/>
        <w:gridCol w:w="1559"/>
        <w:gridCol w:w="2268"/>
      </w:tblGrid>
      <w:tr w:rsidR="00456B62" w14:paraId="2F2B6928" w14:textId="77777777" w:rsidTr="000B4256">
        <w:trPr>
          <w:gridBefore w:val="7"/>
          <w:wBefore w:w="7410" w:type="dxa"/>
          <w:trHeight w:val="182"/>
        </w:trPr>
        <w:tc>
          <w:tcPr>
            <w:tcW w:w="4002" w:type="dxa"/>
            <w:gridSpan w:val="3"/>
            <w:tcBorders>
              <w:top w:val="nil"/>
              <w:left w:val="nil"/>
              <w:bottom w:val="single" w:sz="4" w:space="0" w:color="auto"/>
              <w:right w:val="nil"/>
            </w:tcBorders>
            <w:shd w:val="clear" w:color="auto" w:fill="FFFFFF"/>
          </w:tcPr>
          <w:p w14:paraId="45A6E852" w14:textId="77777777" w:rsidR="00456B62" w:rsidRDefault="00456B62">
            <w:pPr>
              <w:jc w:val="right"/>
              <w:rPr>
                <w:rFonts w:ascii="Arial" w:hAnsi="Arial"/>
                <w:sz w:val="16"/>
              </w:rPr>
            </w:pPr>
            <w:r>
              <w:rPr>
                <w:rFonts w:ascii="Arial" w:hAnsi="Arial"/>
                <w:sz w:val="16"/>
              </w:rPr>
              <w:t xml:space="preserve">À l’usage du </w:t>
            </w:r>
            <w:r w:rsidR="008F5BD3">
              <w:rPr>
                <w:rFonts w:ascii="Arial" w:hAnsi="Arial"/>
                <w:sz w:val="16"/>
              </w:rPr>
              <w:t xml:space="preserve">RQEI </w:t>
            </w:r>
            <w:r w:rsidR="001F5F70">
              <w:rPr>
                <w:rFonts w:ascii="Arial" w:hAnsi="Arial"/>
                <w:sz w:val="16"/>
              </w:rPr>
              <w:t>—</w:t>
            </w:r>
            <w:r w:rsidR="008F5BD3">
              <w:rPr>
                <w:rFonts w:ascii="Arial" w:hAnsi="Arial"/>
                <w:sz w:val="16"/>
              </w:rPr>
              <w:t xml:space="preserve"> numéro de la demande</w:t>
            </w:r>
          </w:p>
        </w:tc>
      </w:tr>
      <w:tr w:rsidR="00456B62" w14:paraId="286D44E5" w14:textId="77777777" w:rsidTr="000B4256">
        <w:trPr>
          <w:gridBefore w:val="7"/>
          <w:wBefore w:w="7410" w:type="dxa"/>
          <w:trHeight w:val="350"/>
        </w:trPr>
        <w:tc>
          <w:tcPr>
            <w:tcW w:w="4002" w:type="dxa"/>
            <w:gridSpan w:val="3"/>
            <w:tcBorders>
              <w:top w:val="single" w:sz="4" w:space="0" w:color="auto"/>
              <w:left w:val="nil"/>
              <w:bottom w:val="single" w:sz="4" w:space="0" w:color="auto"/>
              <w:right w:val="nil"/>
            </w:tcBorders>
            <w:shd w:val="clear" w:color="auto" w:fill="D9D9D9"/>
          </w:tcPr>
          <w:p w14:paraId="2F6DF56E" w14:textId="77777777" w:rsidR="00456B62" w:rsidRDefault="00456B62" w:rsidP="007B51B9">
            <w:pPr>
              <w:jc w:val="right"/>
              <w:rPr>
                <w:rFonts w:ascii="Arial" w:hAnsi="Arial"/>
                <w:b/>
                <w:sz w:val="22"/>
              </w:rPr>
            </w:pPr>
          </w:p>
        </w:tc>
      </w:tr>
      <w:tr w:rsidR="00456B62" w14:paraId="1CF930F7" w14:textId="77777777" w:rsidTr="000B4256">
        <w:trPr>
          <w:gridBefore w:val="7"/>
          <w:wBefore w:w="7410" w:type="dxa"/>
          <w:trHeight w:hRule="exact" w:val="115"/>
        </w:trPr>
        <w:tc>
          <w:tcPr>
            <w:tcW w:w="4002" w:type="dxa"/>
            <w:gridSpan w:val="3"/>
            <w:tcBorders>
              <w:top w:val="single" w:sz="4" w:space="0" w:color="auto"/>
              <w:left w:val="nil"/>
              <w:bottom w:val="single" w:sz="4" w:space="0" w:color="auto"/>
              <w:right w:val="nil"/>
            </w:tcBorders>
            <w:shd w:val="clear" w:color="auto" w:fill="FFFFFF"/>
          </w:tcPr>
          <w:p w14:paraId="02F8C70F" w14:textId="77777777" w:rsidR="00456B62" w:rsidRDefault="00456B62">
            <w:pPr>
              <w:rPr>
                <w:rFonts w:ascii="Arial" w:hAnsi="Arial"/>
                <w:b/>
                <w:sz w:val="22"/>
              </w:rPr>
            </w:pPr>
          </w:p>
        </w:tc>
      </w:tr>
      <w:tr w:rsidR="00456B62" w14:paraId="677BACDF" w14:textId="77777777" w:rsidTr="00ED0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1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1ED83526" w14:textId="77777777" w:rsidR="00456B62" w:rsidRDefault="00456B62">
            <w:pPr>
              <w:rPr>
                <w:rFonts w:ascii="Arial" w:hAnsi="Arial"/>
                <w:b/>
              </w:rPr>
            </w:pPr>
            <w:r>
              <w:rPr>
                <w:rFonts w:ascii="Arial" w:hAnsi="Arial"/>
                <w:b/>
              </w:rPr>
              <w:t>1. Titre du projet</w:t>
            </w:r>
          </w:p>
        </w:tc>
      </w:tr>
      <w:tr w:rsidR="00456B62" w14:paraId="3F99A9C9" w14:textId="77777777" w:rsidTr="00ED0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652"/>
        </w:trPr>
        <w:tc>
          <w:tcPr>
            <w:tcW w:w="1141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EA3DE73" w14:textId="5CB3FF83" w:rsidR="00456B62" w:rsidRPr="00B23481" w:rsidRDefault="00032B89">
            <w:pPr>
              <w:rPr>
                <w:rFonts w:ascii="Arial" w:hAnsi="Arial"/>
                <w:sz w:val="18"/>
                <w:szCs w:val="18"/>
              </w:rPr>
            </w:pPr>
            <w:r>
              <w:rPr>
                <w:rFonts w:ascii="Arial" w:hAnsi="Arial"/>
                <w:sz w:val="18"/>
                <w:szCs w:val="18"/>
              </w:rPr>
              <w:fldChar w:fldCharType="begin">
                <w:ffData>
                  <w:name w:val="Texte5"/>
                  <w:enabled/>
                  <w:calcOnExit w:val="0"/>
                  <w:textInput/>
                </w:ffData>
              </w:fldChar>
            </w:r>
            <w:bookmarkStart w:id="5" w:name="Texte5"/>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5"/>
          </w:p>
        </w:tc>
      </w:tr>
      <w:tr w:rsidR="00910E48" w14:paraId="50780FF3" w14:textId="77777777" w:rsidTr="00ED0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1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5134CDB" w14:textId="004924A5" w:rsidR="00910E48" w:rsidRDefault="00910E48">
            <w:pPr>
              <w:pStyle w:val="Item"/>
              <w:rPr>
                <w:sz w:val="24"/>
                <w:szCs w:val="24"/>
              </w:rPr>
            </w:pPr>
            <w:r>
              <w:rPr>
                <w:sz w:val="24"/>
                <w:szCs w:val="24"/>
              </w:rPr>
              <w:t>2. Durée du projet</w:t>
            </w:r>
            <w:r w:rsidR="00C71836">
              <w:rPr>
                <w:sz w:val="24"/>
                <w:szCs w:val="24"/>
              </w:rPr>
              <w:t xml:space="preserve"> </w:t>
            </w:r>
          </w:p>
        </w:tc>
      </w:tr>
      <w:tr w:rsidR="00ED0D2A" w14:paraId="78C87A8B" w14:textId="77777777" w:rsidTr="00ED0D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57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908C56E" w14:textId="77777777" w:rsidR="00ED0D2A" w:rsidRPr="00131F19" w:rsidRDefault="00ED0D2A">
            <w:pPr>
              <w:pStyle w:val="Item"/>
              <w:rPr>
                <w:sz w:val="20"/>
              </w:rPr>
            </w:pPr>
            <w:r w:rsidRPr="00131F19">
              <w:rPr>
                <w:sz w:val="20"/>
              </w:rPr>
              <w:t>Date de début</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08AD2DE" w14:textId="77777777" w:rsidR="00ED0D2A" w:rsidRPr="00131F19" w:rsidRDefault="00ED0D2A">
            <w:pPr>
              <w:pStyle w:val="Item"/>
              <w:rPr>
                <w:sz w:val="20"/>
              </w:rPr>
            </w:pPr>
            <w:r w:rsidRPr="00131F19">
              <w:rPr>
                <w:sz w:val="20"/>
              </w:rPr>
              <w:t>Date de fin</w:t>
            </w:r>
          </w:p>
        </w:tc>
      </w:tr>
      <w:tr w:rsidR="00ED0D2A" w14:paraId="50476009" w14:textId="77777777" w:rsidTr="000B42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2057" w:type="dxa"/>
            <w:gridSpan w:val="2"/>
            <w:tcBorders>
              <w:top w:val="single" w:sz="4" w:space="0" w:color="auto"/>
              <w:left w:val="single" w:sz="4" w:space="0" w:color="auto"/>
              <w:bottom w:val="single" w:sz="4" w:space="0" w:color="auto"/>
              <w:right w:val="nil"/>
            </w:tcBorders>
            <w:shd w:val="clear" w:color="auto" w:fill="FFFFFF"/>
            <w:vAlign w:val="center"/>
          </w:tcPr>
          <w:p w14:paraId="3E1215EA" w14:textId="77777777" w:rsidR="00ED0D2A" w:rsidRPr="00131F19" w:rsidRDefault="00ED0D2A">
            <w:pPr>
              <w:pStyle w:val="Item"/>
              <w:rPr>
                <w:b w:val="0"/>
                <w:szCs w:val="18"/>
              </w:rPr>
            </w:pPr>
            <w:r w:rsidRPr="00131F19">
              <w:rPr>
                <w:b w:val="0"/>
                <w:szCs w:val="18"/>
              </w:rPr>
              <w:t>Année</w:t>
            </w:r>
          </w:p>
        </w:tc>
        <w:tc>
          <w:tcPr>
            <w:tcW w:w="1559" w:type="dxa"/>
            <w:gridSpan w:val="2"/>
            <w:tcBorders>
              <w:top w:val="single" w:sz="4" w:space="0" w:color="auto"/>
              <w:left w:val="nil"/>
              <w:bottom w:val="single" w:sz="4" w:space="0" w:color="auto"/>
              <w:right w:val="nil"/>
            </w:tcBorders>
            <w:shd w:val="clear" w:color="auto" w:fill="FFFFFF"/>
            <w:vAlign w:val="center"/>
          </w:tcPr>
          <w:p w14:paraId="56DF8FBE" w14:textId="77777777" w:rsidR="00ED0D2A" w:rsidRPr="00131F19" w:rsidRDefault="00ED0D2A">
            <w:pPr>
              <w:pStyle w:val="Item"/>
              <w:rPr>
                <w:b w:val="0"/>
                <w:szCs w:val="18"/>
              </w:rPr>
            </w:pPr>
            <w:r w:rsidRPr="00131F19">
              <w:rPr>
                <w:b w:val="0"/>
                <w:szCs w:val="18"/>
              </w:rPr>
              <w:t>Mois</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599A4EC7" w14:textId="77777777" w:rsidR="00ED0D2A" w:rsidRPr="00131F19" w:rsidRDefault="00ED0D2A">
            <w:pPr>
              <w:pStyle w:val="Item"/>
              <w:rPr>
                <w:b w:val="0"/>
                <w:szCs w:val="18"/>
              </w:rPr>
            </w:pPr>
          </w:p>
        </w:tc>
        <w:tc>
          <w:tcPr>
            <w:tcW w:w="1843" w:type="dxa"/>
            <w:gridSpan w:val="3"/>
            <w:tcBorders>
              <w:top w:val="single" w:sz="4" w:space="0" w:color="auto"/>
              <w:left w:val="single" w:sz="4" w:space="0" w:color="auto"/>
              <w:bottom w:val="single" w:sz="4" w:space="0" w:color="auto"/>
              <w:right w:val="nil"/>
            </w:tcBorders>
            <w:shd w:val="clear" w:color="auto" w:fill="FFFFFF"/>
            <w:vAlign w:val="center"/>
          </w:tcPr>
          <w:p w14:paraId="0FCD1192" w14:textId="77777777" w:rsidR="00ED0D2A" w:rsidRDefault="00ED0D2A">
            <w:pPr>
              <w:pStyle w:val="Item"/>
              <w:rPr>
                <w:sz w:val="24"/>
                <w:szCs w:val="24"/>
              </w:rPr>
            </w:pPr>
            <w:r w:rsidRPr="00131F19">
              <w:rPr>
                <w:b w:val="0"/>
                <w:szCs w:val="18"/>
              </w:rPr>
              <w:t>Année</w:t>
            </w:r>
          </w:p>
        </w:tc>
        <w:tc>
          <w:tcPr>
            <w:tcW w:w="1559" w:type="dxa"/>
            <w:tcBorders>
              <w:top w:val="single" w:sz="4" w:space="0" w:color="auto"/>
              <w:left w:val="nil"/>
              <w:bottom w:val="single" w:sz="4" w:space="0" w:color="auto"/>
              <w:right w:val="nil"/>
            </w:tcBorders>
            <w:shd w:val="clear" w:color="auto" w:fill="FFFFFF"/>
            <w:vAlign w:val="center"/>
          </w:tcPr>
          <w:p w14:paraId="4927C962" w14:textId="77777777" w:rsidR="00ED0D2A" w:rsidRDefault="00ED0D2A">
            <w:pPr>
              <w:pStyle w:val="Item"/>
              <w:rPr>
                <w:sz w:val="24"/>
                <w:szCs w:val="24"/>
              </w:rPr>
            </w:pPr>
            <w:r w:rsidRPr="00131F19">
              <w:rPr>
                <w:b w:val="0"/>
                <w:szCs w:val="18"/>
              </w:rPr>
              <w:t>Mois</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665890C" w14:textId="77777777" w:rsidR="00ED0D2A" w:rsidRDefault="00ED0D2A">
            <w:pPr>
              <w:pStyle w:val="Item"/>
              <w:rPr>
                <w:sz w:val="24"/>
                <w:szCs w:val="24"/>
              </w:rPr>
            </w:pPr>
          </w:p>
        </w:tc>
      </w:tr>
      <w:tr w:rsidR="00032B89" w14:paraId="4E58B629" w14:textId="77777777" w:rsidTr="00201B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20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3C0878" w14:textId="0352AC9B" w:rsidR="00032B89" w:rsidRPr="00B23481" w:rsidRDefault="00032B89">
            <w:pPr>
              <w:pStyle w:val="Item"/>
              <w:rPr>
                <w:b w:val="0"/>
                <w:szCs w:val="18"/>
              </w:rPr>
            </w:pPr>
            <w:r>
              <w:rPr>
                <w:b w:val="0"/>
                <w:szCs w:val="18"/>
              </w:rPr>
              <w:fldChar w:fldCharType="begin">
                <w:ffData>
                  <w:name w:val="Texte6"/>
                  <w:enabled/>
                  <w:calcOnExit w:val="0"/>
                  <w:textInput/>
                </w:ffData>
              </w:fldChar>
            </w:r>
            <w:bookmarkStart w:id="6" w:name="Texte6"/>
            <w:r>
              <w:rPr>
                <w:b w:val="0"/>
                <w:szCs w:val="18"/>
              </w:rPr>
              <w:instrText xml:space="preserve"> FORMTEXT </w:instrText>
            </w:r>
            <w:r>
              <w:rPr>
                <w:b w:val="0"/>
                <w:szCs w:val="18"/>
              </w:rPr>
            </w:r>
            <w:r>
              <w:rPr>
                <w:b w:val="0"/>
                <w:szCs w:val="18"/>
              </w:rPr>
              <w:fldChar w:fldCharType="separate"/>
            </w:r>
            <w:r>
              <w:rPr>
                <w:b w:val="0"/>
                <w:noProof/>
                <w:szCs w:val="18"/>
              </w:rPr>
              <w:t> </w:t>
            </w:r>
            <w:r>
              <w:rPr>
                <w:b w:val="0"/>
                <w:noProof/>
                <w:szCs w:val="18"/>
              </w:rPr>
              <w:t> </w:t>
            </w:r>
            <w:r>
              <w:rPr>
                <w:b w:val="0"/>
                <w:noProof/>
                <w:szCs w:val="18"/>
              </w:rPr>
              <w:t> </w:t>
            </w:r>
            <w:r>
              <w:rPr>
                <w:b w:val="0"/>
                <w:noProof/>
                <w:szCs w:val="18"/>
              </w:rPr>
              <w:t> </w:t>
            </w:r>
            <w:r>
              <w:rPr>
                <w:b w:val="0"/>
                <w:noProof/>
                <w:szCs w:val="18"/>
              </w:rPr>
              <w:t> </w:t>
            </w:r>
            <w:r>
              <w:rPr>
                <w:b w:val="0"/>
                <w:szCs w:val="18"/>
              </w:rPr>
              <w:fldChar w:fldCharType="end"/>
            </w:r>
            <w:bookmarkEnd w:id="6"/>
          </w:p>
        </w:tc>
        <w:tc>
          <w:tcPr>
            <w:tcW w:w="36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1DBD35" w14:textId="6E6D1E89" w:rsidR="00032B89" w:rsidRPr="00B23481" w:rsidRDefault="00032B89">
            <w:pPr>
              <w:pStyle w:val="Item"/>
              <w:rPr>
                <w:b w:val="0"/>
                <w:szCs w:val="18"/>
              </w:rPr>
            </w:pPr>
            <w:r>
              <w:rPr>
                <w:b w:val="0"/>
                <w:szCs w:val="18"/>
              </w:rPr>
              <w:fldChar w:fldCharType="begin">
                <w:ffData>
                  <w:name w:val="Texte7"/>
                  <w:enabled/>
                  <w:calcOnExit w:val="0"/>
                  <w:textInput/>
                </w:ffData>
              </w:fldChar>
            </w:r>
            <w:bookmarkStart w:id="7" w:name="Texte7"/>
            <w:r>
              <w:rPr>
                <w:b w:val="0"/>
                <w:szCs w:val="18"/>
              </w:rPr>
              <w:instrText xml:space="preserve"> FORMTEXT </w:instrText>
            </w:r>
            <w:r>
              <w:rPr>
                <w:b w:val="0"/>
                <w:szCs w:val="18"/>
              </w:rPr>
            </w:r>
            <w:r>
              <w:rPr>
                <w:b w:val="0"/>
                <w:szCs w:val="18"/>
              </w:rPr>
              <w:fldChar w:fldCharType="separate"/>
            </w:r>
            <w:r>
              <w:rPr>
                <w:b w:val="0"/>
                <w:noProof/>
                <w:szCs w:val="18"/>
              </w:rPr>
              <w:t> </w:t>
            </w:r>
            <w:r>
              <w:rPr>
                <w:b w:val="0"/>
                <w:noProof/>
                <w:szCs w:val="18"/>
              </w:rPr>
              <w:t> </w:t>
            </w:r>
            <w:r>
              <w:rPr>
                <w:b w:val="0"/>
                <w:noProof/>
                <w:szCs w:val="18"/>
              </w:rPr>
              <w:t> </w:t>
            </w:r>
            <w:r>
              <w:rPr>
                <w:b w:val="0"/>
                <w:noProof/>
                <w:szCs w:val="18"/>
              </w:rPr>
              <w:t> </w:t>
            </w:r>
            <w:r>
              <w:rPr>
                <w:b w:val="0"/>
                <w:noProof/>
                <w:szCs w:val="18"/>
              </w:rPr>
              <w:t> </w:t>
            </w:r>
            <w:r>
              <w:rPr>
                <w:b w:val="0"/>
                <w:szCs w:val="18"/>
              </w:rPr>
              <w:fldChar w:fldCharType="end"/>
            </w:r>
            <w:bookmarkEnd w:id="7"/>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F07D63" w14:textId="3AA31319" w:rsidR="00032B89" w:rsidRPr="000B0E8A" w:rsidRDefault="00032B89">
            <w:pPr>
              <w:pStyle w:val="Item"/>
              <w:rPr>
                <w:b w:val="0"/>
                <w:szCs w:val="18"/>
              </w:rPr>
            </w:pPr>
            <w:r>
              <w:rPr>
                <w:b w:val="0"/>
                <w:szCs w:val="18"/>
              </w:rPr>
              <w:fldChar w:fldCharType="begin">
                <w:ffData>
                  <w:name w:val="Texte8"/>
                  <w:enabled/>
                  <w:calcOnExit w:val="0"/>
                  <w:textInput/>
                </w:ffData>
              </w:fldChar>
            </w:r>
            <w:bookmarkStart w:id="8" w:name="Texte8"/>
            <w:r>
              <w:rPr>
                <w:b w:val="0"/>
                <w:szCs w:val="18"/>
              </w:rPr>
              <w:instrText xml:space="preserve"> FORMTEXT </w:instrText>
            </w:r>
            <w:r>
              <w:rPr>
                <w:b w:val="0"/>
                <w:szCs w:val="18"/>
              </w:rPr>
            </w:r>
            <w:r>
              <w:rPr>
                <w:b w:val="0"/>
                <w:szCs w:val="18"/>
              </w:rPr>
              <w:fldChar w:fldCharType="separate"/>
            </w:r>
            <w:r>
              <w:rPr>
                <w:b w:val="0"/>
                <w:noProof/>
                <w:szCs w:val="18"/>
              </w:rPr>
              <w:t> </w:t>
            </w:r>
            <w:r>
              <w:rPr>
                <w:b w:val="0"/>
                <w:noProof/>
                <w:szCs w:val="18"/>
              </w:rPr>
              <w:t> </w:t>
            </w:r>
            <w:r>
              <w:rPr>
                <w:b w:val="0"/>
                <w:noProof/>
                <w:szCs w:val="18"/>
              </w:rPr>
              <w:t> </w:t>
            </w:r>
            <w:r>
              <w:rPr>
                <w:b w:val="0"/>
                <w:noProof/>
                <w:szCs w:val="18"/>
              </w:rPr>
              <w:t> </w:t>
            </w:r>
            <w:r>
              <w:rPr>
                <w:b w:val="0"/>
                <w:noProof/>
                <w:szCs w:val="18"/>
              </w:rPr>
              <w:t> </w:t>
            </w:r>
            <w:r>
              <w:rPr>
                <w:b w:val="0"/>
                <w:szCs w:val="18"/>
              </w:rPr>
              <w:fldChar w:fldCharType="end"/>
            </w:r>
            <w:bookmarkEnd w:id="8"/>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06FE5A" w14:textId="0E8E5E0F" w:rsidR="00032B89" w:rsidRPr="00763465" w:rsidRDefault="00032B89">
            <w:pPr>
              <w:pStyle w:val="Item"/>
              <w:rPr>
                <w:b w:val="0"/>
                <w:sz w:val="24"/>
                <w:szCs w:val="24"/>
              </w:rPr>
            </w:pPr>
            <w:r>
              <w:rPr>
                <w:b w:val="0"/>
                <w:sz w:val="24"/>
                <w:szCs w:val="24"/>
              </w:rPr>
              <w:fldChar w:fldCharType="begin">
                <w:ffData>
                  <w:name w:val="Texte9"/>
                  <w:enabled/>
                  <w:calcOnExit w:val="0"/>
                  <w:textInput/>
                </w:ffData>
              </w:fldChar>
            </w:r>
            <w:bookmarkStart w:id="9" w:name="Texte9"/>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9"/>
          </w:p>
        </w:tc>
      </w:tr>
      <w:tr w:rsidR="00456B62" w14:paraId="0E41100D" w14:textId="77777777" w:rsidTr="000B42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1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3C511936" w14:textId="672716EB" w:rsidR="00456B62" w:rsidRDefault="003E16EC">
            <w:pPr>
              <w:pStyle w:val="Item"/>
              <w:rPr>
                <w:sz w:val="24"/>
                <w:szCs w:val="24"/>
              </w:rPr>
            </w:pPr>
            <w:r>
              <w:rPr>
                <w:sz w:val="24"/>
                <w:szCs w:val="24"/>
              </w:rPr>
              <w:t>3</w:t>
            </w:r>
            <w:r w:rsidR="00456B62">
              <w:rPr>
                <w:sz w:val="24"/>
                <w:szCs w:val="24"/>
              </w:rPr>
              <w:t xml:space="preserve">. </w:t>
            </w:r>
            <w:r>
              <w:rPr>
                <w:sz w:val="24"/>
                <w:szCs w:val="24"/>
              </w:rPr>
              <w:t>Identification de l’</w:t>
            </w:r>
            <w:r w:rsidR="00CF4E66">
              <w:rPr>
                <w:sz w:val="24"/>
                <w:szCs w:val="24"/>
              </w:rPr>
              <w:t>établissement</w:t>
            </w:r>
            <w:r>
              <w:rPr>
                <w:sz w:val="24"/>
                <w:szCs w:val="24"/>
              </w:rPr>
              <w:t xml:space="preserve"> </w:t>
            </w:r>
            <w:r w:rsidR="00C71836">
              <w:rPr>
                <w:sz w:val="24"/>
                <w:szCs w:val="24"/>
              </w:rPr>
              <w:t xml:space="preserve">universitaire </w:t>
            </w:r>
            <w:r>
              <w:rPr>
                <w:sz w:val="24"/>
                <w:szCs w:val="24"/>
              </w:rPr>
              <w:t>d</w:t>
            </w:r>
            <w:r w:rsidR="00456B62">
              <w:rPr>
                <w:sz w:val="24"/>
                <w:szCs w:val="24"/>
              </w:rPr>
              <w:t>emandeur</w:t>
            </w:r>
            <w:r>
              <w:rPr>
                <w:b w:val="0"/>
                <w:i/>
                <w:sz w:val="16"/>
              </w:rPr>
              <w:t xml:space="preserve"> </w:t>
            </w:r>
          </w:p>
        </w:tc>
      </w:tr>
      <w:tr w:rsidR="00ED0D2A" w14:paraId="4626F1BE" w14:textId="77777777" w:rsidTr="000B4256">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PrEx>
        <w:trPr>
          <w:cantSplit/>
          <w:trHeight w:hRule="exact" w:val="290"/>
        </w:trPr>
        <w:tc>
          <w:tcPr>
            <w:tcW w:w="11412" w:type="dxa"/>
            <w:gridSpan w:val="10"/>
            <w:tcBorders>
              <w:top w:val="single" w:sz="4" w:space="0" w:color="auto"/>
              <w:left w:val="single" w:sz="4" w:space="0" w:color="auto"/>
              <w:bottom w:val="nil"/>
              <w:right w:val="single" w:sz="4" w:space="0" w:color="auto"/>
            </w:tcBorders>
            <w:shd w:val="clear" w:color="auto" w:fill="FFFFFF"/>
            <w:vAlign w:val="center"/>
          </w:tcPr>
          <w:p w14:paraId="7111779F" w14:textId="77777777" w:rsidR="00ED0D2A" w:rsidRPr="008630AA" w:rsidRDefault="00ED0D2A" w:rsidP="00ED0D2A">
            <w:pPr>
              <w:pStyle w:val="Item"/>
              <w:rPr>
                <w:rFonts w:cs="Arial"/>
                <w:b w:val="0"/>
                <w:szCs w:val="18"/>
              </w:rPr>
            </w:pPr>
            <w:r w:rsidRPr="008630AA">
              <w:rPr>
                <w:rFonts w:cs="Arial"/>
                <w:szCs w:val="18"/>
              </w:rPr>
              <w:t>Nom de l’</w:t>
            </w:r>
            <w:r>
              <w:rPr>
                <w:rFonts w:cs="Arial"/>
                <w:szCs w:val="18"/>
              </w:rPr>
              <w:t>établissement </w:t>
            </w:r>
          </w:p>
        </w:tc>
      </w:tr>
      <w:tr w:rsidR="00ED0D2A" w14:paraId="0A3AB93D" w14:textId="77777777" w:rsidTr="000B42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72"/>
        </w:trPr>
        <w:tc>
          <w:tcPr>
            <w:tcW w:w="11412" w:type="dxa"/>
            <w:gridSpan w:val="10"/>
            <w:tcBorders>
              <w:top w:val="nil"/>
              <w:left w:val="single" w:sz="4" w:space="0" w:color="auto"/>
              <w:bottom w:val="single" w:sz="4" w:space="0" w:color="auto"/>
              <w:right w:val="single" w:sz="4" w:space="0" w:color="auto"/>
            </w:tcBorders>
            <w:shd w:val="clear" w:color="auto" w:fill="FFFFFF"/>
            <w:vAlign w:val="center"/>
          </w:tcPr>
          <w:p w14:paraId="5F14DDEA" w14:textId="7515A575" w:rsidR="00ED0D2A" w:rsidRPr="008630AA" w:rsidRDefault="00ED0D2A" w:rsidP="00ED0D2A">
            <w:pPr>
              <w:pStyle w:val="Item"/>
              <w:rPr>
                <w:rFonts w:cs="Arial"/>
                <w:b w:val="0"/>
                <w:szCs w:val="18"/>
              </w:rPr>
            </w:pPr>
            <w:r>
              <w:rPr>
                <w:rFonts w:cs="Arial"/>
                <w:b w:val="0"/>
                <w:szCs w:val="18"/>
              </w:rPr>
              <w:t xml:space="preserve"> </w:t>
            </w:r>
            <w:r w:rsidR="00032B89">
              <w:rPr>
                <w:rFonts w:cs="Arial"/>
                <w:b w:val="0"/>
                <w:szCs w:val="18"/>
              </w:rPr>
              <w:fldChar w:fldCharType="begin">
                <w:ffData>
                  <w:name w:val="Texte10"/>
                  <w:enabled/>
                  <w:calcOnExit w:val="0"/>
                  <w:textInput/>
                </w:ffData>
              </w:fldChar>
            </w:r>
            <w:bookmarkStart w:id="10" w:name="Texte10"/>
            <w:r w:rsidR="00032B89">
              <w:rPr>
                <w:rFonts w:cs="Arial"/>
                <w:b w:val="0"/>
                <w:szCs w:val="18"/>
              </w:rPr>
              <w:instrText xml:space="preserve"> FORMTEXT </w:instrText>
            </w:r>
            <w:r w:rsidR="00032B89">
              <w:rPr>
                <w:rFonts w:cs="Arial"/>
                <w:b w:val="0"/>
                <w:szCs w:val="18"/>
              </w:rPr>
            </w:r>
            <w:r w:rsidR="00032B89">
              <w:rPr>
                <w:rFonts w:cs="Arial"/>
                <w:b w:val="0"/>
                <w:szCs w:val="18"/>
              </w:rPr>
              <w:fldChar w:fldCharType="separate"/>
            </w:r>
            <w:r w:rsidR="00032B89">
              <w:rPr>
                <w:rFonts w:cs="Arial"/>
                <w:b w:val="0"/>
                <w:noProof/>
                <w:szCs w:val="18"/>
              </w:rPr>
              <w:t> </w:t>
            </w:r>
            <w:r w:rsidR="00032B89">
              <w:rPr>
                <w:rFonts w:cs="Arial"/>
                <w:b w:val="0"/>
                <w:noProof/>
                <w:szCs w:val="18"/>
              </w:rPr>
              <w:t> </w:t>
            </w:r>
            <w:r w:rsidR="00032B89">
              <w:rPr>
                <w:rFonts w:cs="Arial"/>
                <w:b w:val="0"/>
                <w:noProof/>
                <w:szCs w:val="18"/>
              </w:rPr>
              <w:t> </w:t>
            </w:r>
            <w:r w:rsidR="00032B89">
              <w:rPr>
                <w:rFonts w:cs="Arial"/>
                <w:b w:val="0"/>
                <w:noProof/>
                <w:szCs w:val="18"/>
              </w:rPr>
              <w:t> </w:t>
            </w:r>
            <w:r w:rsidR="00032B89">
              <w:rPr>
                <w:rFonts w:cs="Arial"/>
                <w:b w:val="0"/>
                <w:noProof/>
                <w:szCs w:val="18"/>
              </w:rPr>
              <w:t> </w:t>
            </w:r>
            <w:r w:rsidR="00032B89">
              <w:rPr>
                <w:rFonts w:cs="Arial"/>
                <w:b w:val="0"/>
                <w:szCs w:val="18"/>
              </w:rPr>
              <w:fldChar w:fldCharType="end"/>
            </w:r>
            <w:bookmarkEnd w:id="10"/>
          </w:p>
          <w:p w14:paraId="3E923652" w14:textId="77777777" w:rsidR="00ED0D2A" w:rsidRPr="008630AA" w:rsidRDefault="00ED0D2A" w:rsidP="00ED0D2A">
            <w:pPr>
              <w:pStyle w:val="Item"/>
              <w:rPr>
                <w:rFonts w:cs="Arial"/>
                <w:b w:val="0"/>
                <w:szCs w:val="18"/>
              </w:rPr>
            </w:pPr>
          </w:p>
        </w:tc>
      </w:tr>
      <w:tr w:rsidR="00ED0D2A" w:rsidRPr="004C120B" w14:paraId="5475F0D0" w14:textId="77777777" w:rsidTr="000B4256">
        <w:trPr>
          <w:cantSplit/>
          <w:trHeight w:hRule="exact" w:val="580"/>
        </w:trPr>
        <w:tc>
          <w:tcPr>
            <w:tcW w:w="2835" w:type="dxa"/>
            <w:gridSpan w:val="3"/>
            <w:tcBorders>
              <w:top w:val="single" w:sz="4" w:space="0" w:color="auto"/>
              <w:bottom w:val="nil"/>
            </w:tcBorders>
            <w:shd w:val="clear" w:color="auto" w:fill="FFFFFF"/>
            <w:vAlign w:val="center"/>
          </w:tcPr>
          <w:p w14:paraId="04F4410D" w14:textId="77777777" w:rsidR="00ED0D2A" w:rsidRDefault="00ED0D2A" w:rsidP="00ED0D2A">
            <w:pPr>
              <w:pStyle w:val="Item"/>
              <w:rPr>
                <w:rFonts w:cs="Arial"/>
                <w:szCs w:val="18"/>
              </w:rPr>
            </w:pPr>
            <w:r w:rsidRPr="008630AA">
              <w:rPr>
                <w:rFonts w:cs="Arial"/>
                <w:szCs w:val="18"/>
              </w:rPr>
              <w:t xml:space="preserve">Nom </w:t>
            </w:r>
            <w:r>
              <w:rPr>
                <w:rFonts w:cs="Arial"/>
                <w:szCs w:val="18"/>
              </w:rPr>
              <w:t>du chercheur principal</w:t>
            </w:r>
          </w:p>
          <w:p w14:paraId="09E11DA6" w14:textId="37095ABB" w:rsidR="00C71836" w:rsidRPr="008630AA" w:rsidRDefault="00C71836" w:rsidP="00ED0D2A">
            <w:pPr>
              <w:pStyle w:val="Item"/>
              <w:rPr>
                <w:rFonts w:cs="Arial"/>
                <w:szCs w:val="18"/>
              </w:rPr>
            </w:pPr>
            <w:r>
              <w:rPr>
                <w:rFonts w:cs="Arial"/>
                <w:szCs w:val="18"/>
              </w:rPr>
              <w:t>(MEMBRE DU RQEI)</w:t>
            </w:r>
          </w:p>
        </w:tc>
        <w:tc>
          <w:tcPr>
            <w:tcW w:w="4253" w:type="dxa"/>
            <w:gridSpan w:val="3"/>
            <w:tcBorders>
              <w:top w:val="single" w:sz="4" w:space="0" w:color="auto"/>
              <w:bottom w:val="nil"/>
              <w:right w:val="single" w:sz="4" w:space="0" w:color="auto"/>
            </w:tcBorders>
            <w:shd w:val="clear" w:color="auto" w:fill="FFFFFF"/>
            <w:vAlign w:val="center"/>
          </w:tcPr>
          <w:p w14:paraId="1C3B1D88" w14:textId="77777777" w:rsidR="00ED0D2A" w:rsidRPr="008630AA" w:rsidRDefault="00ED0D2A" w:rsidP="00ED0D2A">
            <w:pPr>
              <w:rPr>
                <w:rFonts w:ascii="Arial" w:hAnsi="Arial" w:cs="Arial"/>
                <w:b/>
                <w:sz w:val="18"/>
                <w:szCs w:val="18"/>
              </w:rPr>
            </w:pPr>
            <w:r w:rsidRPr="008630AA">
              <w:rPr>
                <w:rFonts w:ascii="Arial" w:hAnsi="Arial" w:cs="Arial"/>
                <w:b/>
                <w:sz w:val="18"/>
                <w:szCs w:val="18"/>
              </w:rPr>
              <w:t>Téléphone</w:t>
            </w:r>
          </w:p>
        </w:tc>
        <w:tc>
          <w:tcPr>
            <w:tcW w:w="4324" w:type="dxa"/>
            <w:gridSpan w:val="4"/>
            <w:tcBorders>
              <w:top w:val="single" w:sz="4" w:space="0" w:color="auto"/>
              <w:bottom w:val="nil"/>
              <w:right w:val="single" w:sz="4" w:space="0" w:color="auto"/>
            </w:tcBorders>
            <w:shd w:val="clear" w:color="auto" w:fill="FFFFFF"/>
            <w:vAlign w:val="center"/>
          </w:tcPr>
          <w:p w14:paraId="22E8B509" w14:textId="77777777" w:rsidR="00ED0D2A" w:rsidRPr="008630AA" w:rsidRDefault="00ED0D2A" w:rsidP="00ED0D2A">
            <w:pPr>
              <w:rPr>
                <w:rFonts w:ascii="Arial" w:hAnsi="Arial" w:cs="Arial"/>
                <w:b/>
                <w:sz w:val="18"/>
                <w:szCs w:val="18"/>
              </w:rPr>
            </w:pPr>
            <w:r w:rsidRPr="008630AA">
              <w:rPr>
                <w:rFonts w:ascii="Arial" w:hAnsi="Arial" w:cs="Arial"/>
                <w:b/>
                <w:sz w:val="18"/>
                <w:szCs w:val="18"/>
              </w:rPr>
              <w:t>Courriel</w:t>
            </w:r>
          </w:p>
        </w:tc>
      </w:tr>
      <w:tr w:rsidR="00ED0D2A" w:rsidRPr="004C120B" w14:paraId="4348030B" w14:textId="77777777" w:rsidTr="000B4256">
        <w:trPr>
          <w:cantSplit/>
          <w:trHeight w:hRule="exact" w:val="397"/>
        </w:trPr>
        <w:tc>
          <w:tcPr>
            <w:tcW w:w="2835" w:type="dxa"/>
            <w:gridSpan w:val="3"/>
            <w:tcBorders>
              <w:top w:val="nil"/>
              <w:bottom w:val="single" w:sz="4" w:space="0" w:color="auto"/>
            </w:tcBorders>
            <w:shd w:val="clear" w:color="auto" w:fill="FFFFFF"/>
            <w:vAlign w:val="center"/>
          </w:tcPr>
          <w:p w14:paraId="4BA42D89" w14:textId="02C2F37D" w:rsidR="00ED0D2A" w:rsidRDefault="00032B89" w:rsidP="00ED0D2A">
            <w:pPr>
              <w:pStyle w:val="Item"/>
              <w:rPr>
                <w:b w:val="0"/>
                <w:szCs w:val="18"/>
              </w:rPr>
            </w:pPr>
            <w:r>
              <w:rPr>
                <w:b w:val="0"/>
                <w:szCs w:val="18"/>
              </w:rPr>
              <w:fldChar w:fldCharType="begin">
                <w:ffData>
                  <w:name w:val="Texte11"/>
                  <w:enabled/>
                  <w:calcOnExit w:val="0"/>
                  <w:textInput/>
                </w:ffData>
              </w:fldChar>
            </w:r>
            <w:bookmarkStart w:id="11" w:name="Texte11"/>
            <w:r>
              <w:rPr>
                <w:b w:val="0"/>
                <w:szCs w:val="18"/>
              </w:rPr>
              <w:instrText xml:space="preserve"> FORMTEXT </w:instrText>
            </w:r>
            <w:r>
              <w:rPr>
                <w:b w:val="0"/>
                <w:szCs w:val="18"/>
              </w:rPr>
            </w:r>
            <w:r>
              <w:rPr>
                <w:b w:val="0"/>
                <w:szCs w:val="18"/>
              </w:rPr>
              <w:fldChar w:fldCharType="separate"/>
            </w:r>
            <w:r>
              <w:rPr>
                <w:b w:val="0"/>
                <w:noProof/>
                <w:szCs w:val="18"/>
              </w:rPr>
              <w:t> </w:t>
            </w:r>
            <w:r>
              <w:rPr>
                <w:b w:val="0"/>
                <w:noProof/>
                <w:szCs w:val="18"/>
              </w:rPr>
              <w:t> </w:t>
            </w:r>
            <w:r>
              <w:rPr>
                <w:b w:val="0"/>
                <w:noProof/>
                <w:szCs w:val="18"/>
              </w:rPr>
              <w:t> </w:t>
            </w:r>
            <w:r>
              <w:rPr>
                <w:b w:val="0"/>
                <w:noProof/>
                <w:szCs w:val="18"/>
              </w:rPr>
              <w:t> </w:t>
            </w:r>
            <w:r>
              <w:rPr>
                <w:b w:val="0"/>
                <w:noProof/>
                <w:szCs w:val="18"/>
              </w:rPr>
              <w:t> </w:t>
            </w:r>
            <w:r>
              <w:rPr>
                <w:b w:val="0"/>
                <w:szCs w:val="18"/>
              </w:rPr>
              <w:fldChar w:fldCharType="end"/>
            </w:r>
            <w:bookmarkEnd w:id="11"/>
          </w:p>
          <w:p w14:paraId="7473AFAB" w14:textId="77777777" w:rsidR="00ED0D2A" w:rsidRPr="008630AA" w:rsidRDefault="00ED0D2A" w:rsidP="00ED0D2A">
            <w:pPr>
              <w:pStyle w:val="Item"/>
              <w:rPr>
                <w:b w:val="0"/>
                <w:szCs w:val="18"/>
              </w:rPr>
            </w:pPr>
          </w:p>
        </w:tc>
        <w:tc>
          <w:tcPr>
            <w:tcW w:w="4253" w:type="dxa"/>
            <w:gridSpan w:val="3"/>
            <w:tcBorders>
              <w:top w:val="nil"/>
              <w:bottom w:val="single" w:sz="4" w:space="0" w:color="auto"/>
              <w:right w:val="single" w:sz="4" w:space="0" w:color="auto"/>
            </w:tcBorders>
            <w:shd w:val="clear" w:color="auto" w:fill="FFFFFF"/>
            <w:vAlign w:val="center"/>
          </w:tcPr>
          <w:p w14:paraId="1527173A" w14:textId="7342A90C" w:rsidR="00ED0D2A" w:rsidRPr="008903E0" w:rsidRDefault="00032B89" w:rsidP="00ED0D2A">
            <w:pPr>
              <w:rPr>
                <w:rFonts w:ascii="Arial" w:hAnsi="Arial" w:cs="Arial"/>
                <w:color w:val="000000"/>
                <w:sz w:val="18"/>
                <w:szCs w:val="18"/>
              </w:rPr>
            </w:pPr>
            <w:r>
              <w:rPr>
                <w:rFonts w:ascii="Arial" w:hAnsi="Arial" w:cs="Arial"/>
                <w:color w:val="000000"/>
                <w:sz w:val="18"/>
                <w:szCs w:val="18"/>
              </w:rPr>
              <w:fldChar w:fldCharType="begin">
                <w:ffData>
                  <w:name w:val="Texte12"/>
                  <w:enabled/>
                  <w:calcOnExit w:val="0"/>
                  <w:textInput/>
                </w:ffData>
              </w:fldChar>
            </w:r>
            <w:bookmarkStart w:id="12" w:name="Texte12"/>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2"/>
          </w:p>
        </w:tc>
        <w:tc>
          <w:tcPr>
            <w:tcW w:w="4324" w:type="dxa"/>
            <w:gridSpan w:val="4"/>
            <w:tcBorders>
              <w:top w:val="nil"/>
              <w:bottom w:val="single" w:sz="4" w:space="0" w:color="auto"/>
              <w:right w:val="single" w:sz="4" w:space="0" w:color="auto"/>
            </w:tcBorders>
            <w:shd w:val="clear" w:color="auto" w:fill="FFFFFF"/>
            <w:vAlign w:val="center"/>
          </w:tcPr>
          <w:p w14:paraId="17B2D953" w14:textId="1BCE5433" w:rsidR="00ED0D2A" w:rsidRPr="008630AA" w:rsidRDefault="00032B89" w:rsidP="00ED0D2A">
            <w:pPr>
              <w:rPr>
                <w:rFonts w:ascii="Arial" w:hAnsi="Arial" w:cs="Arial"/>
                <w:sz w:val="18"/>
                <w:szCs w:val="18"/>
              </w:rPr>
            </w:pPr>
            <w:r>
              <w:rPr>
                <w:rFonts w:ascii="Arial" w:hAnsi="Arial" w:cs="Arial"/>
                <w:sz w:val="18"/>
                <w:szCs w:val="18"/>
              </w:rPr>
              <w:fldChar w:fldCharType="begin">
                <w:ffData>
                  <w:name w:val="Texte13"/>
                  <w:enabled/>
                  <w:calcOnExit w:val="0"/>
                  <w:textInput/>
                </w:ffData>
              </w:fldChar>
            </w:r>
            <w:bookmarkStart w:id="13" w:name="Texte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r>
      <w:tr w:rsidR="00C71836" w:rsidRPr="004C120B" w14:paraId="7A5B4FF0" w14:textId="77777777" w:rsidTr="00261E47">
        <w:trPr>
          <w:cantSplit/>
          <w:trHeight w:hRule="exact" w:val="397"/>
        </w:trPr>
        <w:tc>
          <w:tcPr>
            <w:tcW w:w="11412" w:type="dxa"/>
            <w:gridSpan w:val="10"/>
            <w:tcBorders>
              <w:top w:val="nil"/>
              <w:bottom w:val="single" w:sz="4" w:space="0" w:color="auto"/>
              <w:right w:val="single" w:sz="4" w:space="0" w:color="auto"/>
            </w:tcBorders>
            <w:shd w:val="clear" w:color="auto" w:fill="D9D9D9" w:themeFill="background1" w:themeFillShade="D9"/>
            <w:vAlign w:val="center"/>
          </w:tcPr>
          <w:p w14:paraId="203DB527" w14:textId="743FE602" w:rsidR="00C71836" w:rsidRPr="00342AF7" w:rsidRDefault="00C71836" w:rsidP="00261E47">
            <w:pPr>
              <w:pStyle w:val="Item"/>
              <w:rPr>
                <w:sz w:val="24"/>
                <w:szCs w:val="24"/>
              </w:rPr>
            </w:pPr>
            <w:r>
              <w:rPr>
                <w:sz w:val="24"/>
                <w:szCs w:val="24"/>
              </w:rPr>
              <w:t xml:space="preserve">4. Identification de l’établissement collégial demandeur </w:t>
            </w:r>
          </w:p>
        </w:tc>
      </w:tr>
      <w:tr w:rsidR="00C71836" w:rsidRPr="004C120B" w14:paraId="12A91960" w14:textId="77777777" w:rsidTr="00261E47">
        <w:trPr>
          <w:cantSplit/>
          <w:trHeight w:val="774"/>
        </w:trPr>
        <w:tc>
          <w:tcPr>
            <w:tcW w:w="11412" w:type="dxa"/>
            <w:gridSpan w:val="10"/>
            <w:tcBorders>
              <w:top w:val="nil"/>
              <w:right w:val="single" w:sz="4" w:space="0" w:color="auto"/>
            </w:tcBorders>
            <w:shd w:val="clear" w:color="auto" w:fill="FFFFFF"/>
          </w:tcPr>
          <w:tbl>
            <w:tblPr>
              <w:tblW w:w="11412" w:type="dxa"/>
              <w:tblInd w:w="70" w:type="dxa"/>
              <w:tblBorders>
                <w:top w:val="single" w:sz="4" w:space="0" w:color="000000"/>
              </w:tblBorders>
              <w:shd w:val="clear" w:color="auto" w:fill="FFFFFF"/>
              <w:tblLayout w:type="fixed"/>
              <w:tblCellMar>
                <w:left w:w="70" w:type="dxa"/>
                <w:right w:w="70" w:type="dxa"/>
              </w:tblCellMar>
              <w:tblLook w:val="0000" w:firstRow="0" w:lastRow="0" w:firstColumn="0" w:lastColumn="0" w:noHBand="0" w:noVBand="0"/>
            </w:tblPr>
            <w:tblGrid>
              <w:gridCol w:w="2835"/>
              <w:gridCol w:w="2871"/>
              <w:gridCol w:w="1382"/>
              <w:gridCol w:w="4324"/>
            </w:tblGrid>
            <w:tr w:rsidR="00C71836" w:rsidRPr="001E3C2E" w14:paraId="257D360D" w14:textId="77777777" w:rsidTr="00261E47">
              <w:trPr>
                <w:cantSplit/>
                <w:trHeight w:val="561"/>
              </w:trPr>
              <w:tc>
                <w:tcPr>
                  <w:tcW w:w="5706" w:type="dxa"/>
                  <w:gridSpan w:val="2"/>
                  <w:tcBorders>
                    <w:top w:val="single" w:sz="4" w:space="0" w:color="auto"/>
                    <w:left w:val="single" w:sz="4" w:space="0" w:color="auto"/>
                    <w:right w:val="single" w:sz="4" w:space="0" w:color="auto"/>
                  </w:tcBorders>
                  <w:shd w:val="clear" w:color="auto" w:fill="FFFFFF"/>
                  <w:vAlign w:val="center"/>
                </w:tcPr>
                <w:p w14:paraId="1C16A1ED" w14:textId="77777777" w:rsidR="00C71836" w:rsidRPr="001E3C2E" w:rsidRDefault="00C71836" w:rsidP="00261E47">
                  <w:pPr>
                    <w:pStyle w:val="Item"/>
                    <w:rPr>
                      <w:rFonts w:cs="Arial"/>
                      <w:b w:val="0"/>
                      <w:szCs w:val="18"/>
                    </w:rPr>
                  </w:pPr>
                  <w:r w:rsidRPr="001E3C2E">
                    <w:rPr>
                      <w:rFonts w:cs="Arial"/>
                      <w:szCs w:val="18"/>
                    </w:rPr>
                    <w:t xml:space="preserve">Nom </w:t>
                  </w:r>
                  <w:r>
                    <w:rPr>
                      <w:rFonts w:cs="Arial"/>
                      <w:szCs w:val="18"/>
                    </w:rPr>
                    <w:t>du CCTT (</w:t>
                  </w:r>
                  <w:r w:rsidRPr="004A5A9E">
                    <w:rPr>
                      <w:rFonts w:cs="Arial"/>
                      <w:caps/>
                      <w:sz w:val="22"/>
                      <w:szCs w:val="22"/>
                    </w:rPr>
                    <w:t>membre de l’Escouade énergie</w:t>
                  </w:r>
                  <w:r>
                    <w:rPr>
                      <w:rFonts w:cs="Arial"/>
                      <w:szCs w:val="18"/>
                    </w:rPr>
                    <w:t>)</w:t>
                  </w:r>
                </w:p>
                <w:p w14:paraId="2B4EBEC4" w14:textId="77777777" w:rsidR="00C71836" w:rsidRPr="001E3C2E" w:rsidRDefault="00C71836" w:rsidP="00261E47">
                  <w:pPr>
                    <w:pStyle w:val="Item"/>
                    <w:rPr>
                      <w:rFonts w:cs="Arial"/>
                      <w:b w:val="0"/>
                      <w:szCs w:val="18"/>
                    </w:rPr>
                  </w:pPr>
                  <w:r w:rsidRPr="001E3C2E">
                    <w:rPr>
                      <w:rFonts w:cs="Arial"/>
                      <w:b w:val="0"/>
                      <w:szCs w:val="18"/>
                    </w:rPr>
                    <w:t xml:space="preserve"> </w:t>
                  </w:r>
                  <w:r w:rsidRPr="001E3C2E">
                    <w:rPr>
                      <w:rFonts w:cs="Arial"/>
                      <w:b w:val="0"/>
                      <w:szCs w:val="18"/>
                    </w:rPr>
                    <w:fldChar w:fldCharType="begin">
                      <w:ffData>
                        <w:name w:val="Texte10"/>
                        <w:enabled/>
                        <w:calcOnExit w:val="0"/>
                        <w:textInput/>
                      </w:ffData>
                    </w:fldChar>
                  </w:r>
                  <w:r w:rsidRPr="001E3C2E">
                    <w:rPr>
                      <w:rFonts w:cs="Arial"/>
                      <w:b w:val="0"/>
                      <w:szCs w:val="18"/>
                    </w:rPr>
                    <w:instrText xml:space="preserve"> FORMTEXT </w:instrText>
                  </w:r>
                  <w:r w:rsidRPr="001E3C2E">
                    <w:rPr>
                      <w:rFonts w:cs="Arial"/>
                      <w:b w:val="0"/>
                      <w:szCs w:val="18"/>
                    </w:rPr>
                  </w:r>
                  <w:r w:rsidRPr="001E3C2E">
                    <w:rPr>
                      <w:rFonts w:cs="Arial"/>
                      <w:b w:val="0"/>
                      <w:szCs w:val="18"/>
                    </w:rPr>
                    <w:fldChar w:fldCharType="separate"/>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szCs w:val="18"/>
                    </w:rPr>
                    <w:fldChar w:fldCharType="end"/>
                  </w:r>
                </w:p>
              </w:tc>
              <w:tc>
                <w:tcPr>
                  <w:tcW w:w="5706" w:type="dxa"/>
                  <w:gridSpan w:val="2"/>
                  <w:tcBorders>
                    <w:top w:val="single" w:sz="4" w:space="0" w:color="auto"/>
                    <w:left w:val="single" w:sz="4" w:space="0" w:color="auto"/>
                    <w:right w:val="single" w:sz="4" w:space="0" w:color="auto"/>
                  </w:tcBorders>
                  <w:shd w:val="clear" w:color="auto" w:fill="FFFFFF"/>
                  <w:vAlign w:val="center"/>
                </w:tcPr>
                <w:p w14:paraId="06F92B7D" w14:textId="5267DBA4" w:rsidR="00C71836" w:rsidRPr="001E3C2E" w:rsidRDefault="00C71836" w:rsidP="00261E47">
                  <w:pPr>
                    <w:pStyle w:val="Item"/>
                    <w:rPr>
                      <w:rFonts w:cs="Arial"/>
                      <w:b w:val="0"/>
                      <w:szCs w:val="18"/>
                    </w:rPr>
                  </w:pPr>
                  <w:r w:rsidRPr="001E3C2E">
                    <w:rPr>
                      <w:rFonts w:cs="Arial"/>
                      <w:szCs w:val="18"/>
                    </w:rPr>
                    <w:t>Nom de l’établissement </w:t>
                  </w:r>
                  <w:r>
                    <w:rPr>
                      <w:rFonts w:cs="Arial"/>
                      <w:szCs w:val="18"/>
                    </w:rPr>
                    <w:t xml:space="preserve">collégial </w:t>
                  </w:r>
                </w:p>
                <w:p w14:paraId="20061C6D" w14:textId="77777777" w:rsidR="00C71836" w:rsidRPr="001E3C2E" w:rsidRDefault="00C71836" w:rsidP="00261E47">
                  <w:pPr>
                    <w:pStyle w:val="Item"/>
                    <w:rPr>
                      <w:rFonts w:cs="Arial"/>
                      <w:b w:val="0"/>
                      <w:szCs w:val="18"/>
                    </w:rPr>
                  </w:pPr>
                  <w:r w:rsidRPr="001E3C2E">
                    <w:rPr>
                      <w:rFonts w:cs="Arial"/>
                      <w:b w:val="0"/>
                      <w:szCs w:val="18"/>
                    </w:rPr>
                    <w:t xml:space="preserve"> </w:t>
                  </w:r>
                  <w:r w:rsidRPr="001E3C2E">
                    <w:rPr>
                      <w:rFonts w:cs="Arial"/>
                      <w:b w:val="0"/>
                      <w:szCs w:val="18"/>
                    </w:rPr>
                    <w:fldChar w:fldCharType="begin">
                      <w:ffData>
                        <w:name w:val="Texte10"/>
                        <w:enabled/>
                        <w:calcOnExit w:val="0"/>
                        <w:textInput/>
                      </w:ffData>
                    </w:fldChar>
                  </w:r>
                  <w:r w:rsidRPr="001E3C2E">
                    <w:rPr>
                      <w:rFonts w:cs="Arial"/>
                      <w:b w:val="0"/>
                      <w:szCs w:val="18"/>
                    </w:rPr>
                    <w:instrText xml:space="preserve"> FORMTEXT </w:instrText>
                  </w:r>
                  <w:r w:rsidRPr="001E3C2E">
                    <w:rPr>
                      <w:rFonts w:cs="Arial"/>
                      <w:b w:val="0"/>
                      <w:szCs w:val="18"/>
                    </w:rPr>
                  </w:r>
                  <w:r w:rsidRPr="001E3C2E">
                    <w:rPr>
                      <w:rFonts w:cs="Arial"/>
                      <w:b w:val="0"/>
                      <w:szCs w:val="18"/>
                    </w:rPr>
                    <w:fldChar w:fldCharType="separate"/>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noProof/>
                      <w:szCs w:val="18"/>
                    </w:rPr>
                    <w:t> </w:t>
                  </w:r>
                  <w:r w:rsidRPr="001E3C2E">
                    <w:rPr>
                      <w:rFonts w:cs="Arial"/>
                      <w:b w:val="0"/>
                      <w:szCs w:val="18"/>
                    </w:rPr>
                    <w:fldChar w:fldCharType="end"/>
                  </w:r>
                </w:p>
              </w:tc>
            </w:tr>
            <w:tr w:rsidR="00C71836" w:rsidRPr="001E3C2E" w14:paraId="65F23801" w14:textId="77777777" w:rsidTr="00261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80"/>
              </w:trPr>
              <w:tc>
                <w:tcPr>
                  <w:tcW w:w="2835" w:type="dxa"/>
                  <w:tcBorders>
                    <w:top w:val="single" w:sz="4" w:space="0" w:color="auto"/>
                    <w:bottom w:val="nil"/>
                  </w:tcBorders>
                  <w:shd w:val="clear" w:color="auto" w:fill="FFFFFF"/>
                  <w:vAlign w:val="center"/>
                </w:tcPr>
                <w:p w14:paraId="4F8F49E4" w14:textId="77777777" w:rsidR="00C71836" w:rsidRPr="001E3C2E" w:rsidRDefault="00C71836" w:rsidP="00261E47">
                  <w:pPr>
                    <w:pStyle w:val="Item"/>
                    <w:rPr>
                      <w:rFonts w:cs="Arial"/>
                      <w:szCs w:val="18"/>
                    </w:rPr>
                  </w:pPr>
                  <w:r w:rsidRPr="001E3C2E">
                    <w:rPr>
                      <w:rFonts w:cs="Arial"/>
                      <w:szCs w:val="18"/>
                    </w:rPr>
                    <w:t xml:space="preserve">Nom du chercheur principal </w:t>
                  </w:r>
                </w:p>
              </w:tc>
              <w:tc>
                <w:tcPr>
                  <w:tcW w:w="4253" w:type="dxa"/>
                  <w:gridSpan w:val="2"/>
                  <w:tcBorders>
                    <w:top w:val="single" w:sz="4" w:space="0" w:color="auto"/>
                    <w:bottom w:val="nil"/>
                    <w:right w:val="single" w:sz="4" w:space="0" w:color="auto"/>
                  </w:tcBorders>
                  <w:shd w:val="clear" w:color="auto" w:fill="FFFFFF"/>
                  <w:vAlign w:val="center"/>
                </w:tcPr>
                <w:p w14:paraId="4712A05F" w14:textId="77777777" w:rsidR="00C71836" w:rsidRPr="001E3C2E" w:rsidRDefault="00C71836" w:rsidP="00261E47">
                  <w:pPr>
                    <w:rPr>
                      <w:rFonts w:ascii="Arial" w:hAnsi="Arial" w:cs="Arial"/>
                      <w:b/>
                      <w:sz w:val="18"/>
                      <w:szCs w:val="18"/>
                    </w:rPr>
                  </w:pPr>
                  <w:r w:rsidRPr="001E3C2E">
                    <w:rPr>
                      <w:rFonts w:ascii="Arial" w:hAnsi="Arial" w:cs="Arial"/>
                      <w:b/>
                      <w:sz w:val="18"/>
                      <w:szCs w:val="18"/>
                    </w:rPr>
                    <w:t>Téléphone</w:t>
                  </w:r>
                </w:p>
              </w:tc>
              <w:tc>
                <w:tcPr>
                  <w:tcW w:w="4324" w:type="dxa"/>
                  <w:tcBorders>
                    <w:top w:val="single" w:sz="4" w:space="0" w:color="auto"/>
                    <w:bottom w:val="nil"/>
                    <w:right w:val="single" w:sz="4" w:space="0" w:color="auto"/>
                  </w:tcBorders>
                  <w:shd w:val="clear" w:color="auto" w:fill="FFFFFF"/>
                  <w:vAlign w:val="center"/>
                </w:tcPr>
                <w:p w14:paraId="309F2F9C" w14:textId="77777777" w:rsidR="00C71836" w:rsidRPr="001E3C2E" w:rsidRDefault="00C71836" w:rsidP="00261E47">
                  <w:pPr>
                    <w:rPr>
                      <w:rFonts w:ascii="Arial" w:hAnsi="Arial" w:cs="Arial"/>
                      <w:b/>
                      <w:sz w:val="18"/>
                      <w:szCs w:val="18"/>
                    </w:rPr>
                  </w:pPr>
                  <w:r w:rsidRPr="001E3C2E">
                    <w:rPr>
                      <w:rFonts w:ascii="Arial" w:hAnsi="Arial" w:cs="Arial"/>
                      <w:b/>
                      <w:sz w:val="18"/>
                      <w:szCs w:val="18"/>
                    </w:rPr>
                    <w:t>Courriel</w:t>
                  </w:r>
                </w:p>
              </w:tc>
            </w:tr>
            <w:tr w:rsidR="00C71836" w:rsidRPr="001E3C2E" w14:paraId="76FEE921" w14:textId="77777777" w:rsidTr="00261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2835" w:type="dxa"/>
                  <w:tcBorders>
                    <w:top w:val="nil"/>
                    <w:bottom w:val="single" w:sz="4" w:space="0" w:color="auto"/>
                  </w:tcBorders>
                  <w:shd w:val="clear" w:color="auto" w:fill="FFFFFF"/>
                  <w:vAlign w:val="center"/>
                </w:tcPr>
                <w:p w14:paraId="185B7162" w14:textId="77777777" w:rsidR="00C71836" w:rsidRPr="001E3C2E" w:rsidRDefault="00C71836" w:rsidP="00261E47">
                  <w:pPr>
                    <w:pStyle w:val="Item"/>
                    <w:rPr>
                      <w:b w:val="0"/>
                      <w:szCs w:val="18"/>
                    </w:rPr>
                  </w:pPr>
                  <w:r w:rsidRPr="001E3C2E">
                    <w:rPr>
                      <w:b w:val="0"/>
                      <w:szCs w:val="18"/>
                    </w:rPr>
                    <w:fldChar w:fldCharType="begin">
                      <w:ffData>
                        <w:name w:val="Texte11"/>
                        <w:enabled/>
                        <w:calcOnExit w:val="0"/>
                        <w:textInput/>
                      </w:ffData>
                    </w:fldChar>
                  </w:r>
                  <w:r w:rsidRPr="001E3C2E">
                    <w:rPr>
                      <w:b w:val="0"/>
                      <w:szCs w:val="18"/>
                    </w:rPr>
                    <w:instrText xml:space="preserve"> FORMTEXT </w:instrText>
                  </w:r>
                  <w:r w:rsidRPr="001E3C2E">
                    <w:rPr>
                      <w:b w:val="0"/>
                      <w:szCs w:val="18"/>
                    </w:rPr>
                  </w:r>
                  <w:r w:rsidRPr="001E3C2E">
                    <w:rPr>
                      <w:b w:val="0"/>
                      <w:szCs w:val="18"/>
                    </w:rPr>
                    <w:fldChar w:fldCharType="separate"/>
                  </w:r>
                  <w:r w:rsidRPr="001E3C2E">
                    <w:rPr>
                      <w:b w:val="0"/>
                      <w:noProof/>
                      <w:szCs w:val="18"/>
                    </w:rPr>
                    <w:t> </w:t>
                  </w:r>
                  <w:r w:rsidRPr="001E3C2E">
                    <w:rPr>
                      <w:b w:val="0"/>
                      <w:noProof/>
                      <w:szCs w:val="18"/>
                    </w:rPr>
                    <w:t> </w:t>
                  </w:r>
                  <w:r w:rsidRPr="001E3C2E">
                    <w:rPr>
                      <w:b w:val="0"/>
                      <w:noProof/>
                      <w:szCs w:val="18"/>
                    </w:rPr>
                    <w:t> </w:t>
                  </w:r>
                  <w:r w:rsidRPr="001E3C2E">
                    <w:rPr>
                      <w:b w:val="0"/>
                      <w:noProof/>
                      <w:szCs w:val="18"/>
                    </w:rPr>
                    <w:t> </w:t>
                  </w:r>
                  <w:r w:rsidRPr="001E3C2E">
                    <w:rPr>
                      <w:b w:val="0"/>
                      <w:noProof/>
                      <w:szCs w:val="18"/>
                    </w:rPr>
                    <w:t> </w:t>
                  </w:r>
                  <w:r w:rsidRPr="001E3C2E">
                    <w:rPr>
                      <w:b w:val="0"/>
                      <w:szCs w:val="18"/>
                    </w:rPr>
                    <w:fldChar w:fldCharType="end"/>
                  </w:r>
                </w:p>
                <w:p w14:paraId="0719691D" w14:textId="77777777" w:rsidR="00C71836" w:rsidRPr="001E3C2E" w:rsidRDefault="00C71836" w:rsidP="00261E47">
                  <w:pPr>
                    <w:pStyle w:val="Item"/>
                    <w:rPr>
                      <w:b w:val="0"/>
                      <w:szCs w:val="18"/>
                    </w:rPr>
                  </w:pPr>
                </w:p>
              </w:tc>
              <w:tc>
                <w:tcPr>
                  <w:tcW w:w="4253" w:type="dxa"/>
                  <w:gridSpan w:val="2"/>
                  <w:tcBorders>
                    <w:top w:val="nil"/>
                    <w:bottom w:val="single" w:sz="4" w:space="0" w:color="auto"/>
                    <w:right w:val="single" w:sz="4" w:space="0" w:color="auto"/>
                  </w:tcBorders>
                  <w:shd w:val="clear" w:color="auto" w:fill="FFFFFF"/>
                  <w:vAlign w:val="center"/>
                </w:tcPr>
                <w:p w14:paraId="74E22CF6" w14:textId="77777777" w:rsidR="00C71836" w:rsidRPr="001E3C2E" w:rsidRDefault="00C71836" w:rsidP="00261E47">
                  <w:pPr>
                    <w:rPr>
                      <w:rFonts w:ascii="Arial" w:hAnsi="Arial" w:cs="Arial"/>
                      <w:color w:val="000000"/>
                      <w:sz w:val="18"/>
                      <w:szCs w:val="18"/>
                    </w:rPr>
                  </w:pPr>
                  <w:r w:rsidRPr="001E3C2E">
                    <w:rPr>
                      <w:rFonts w:ascii="Arial" w:hAnsi="Arial" w:cs="Arial"/>
                      <w:color w:val="000000"/>
                      <w:sz w:val="18"/>
                      <w:szCs w:val="18"/>
                    </w:rPr>
                    <w:fldChar w:fldCharType="begin">
                      <w:ffData>
                        <w:name w:val="Texte12"/>
                        <w:enabled/>
                        <w:calcOnExit w:val="0"/>
                        <w:textInput/>
                      </w:ffData>
                    </w:fldChar>
                  </w:r>
                  <w:r w:rsidRPr="001E3C2E">
                    <w:rPr>
                      <w:rFonts w:ascii="Arial" w:hAnsi="Arial" w:cs="Arial"/>
                      <w:color w:val="000000"/>
                      <w:sz w:val="18"/>
                      <w:szCs w:val="18"/>
                    </w:rPr>
                    <w:instrText xml:space="preserve"> FORMTEXT </w:instrText>
                  </w:r>
                  <w:r w:rsidRPr="001E3C2E">
                    <w:rPr>
                      <w:rFonts w:ascii="Arial" w:hAnsi="Arial" w:cs="Arial"/>
                      <w:color w:val="000000"/>
                      <w:sz w:val="18"/>
                      <w:szCs w:val="18"/>
                    </w:rPr>
                  </w:r>
                  <w:r w:rsidRPr="001E3C2E">
                    <w:rPr>
                      <w:rFonts w:ascii="Arial" w:hAnsi="Arial" w:cs="Arial"/>
                      <w:color w:val="000000"/>
                      <w:sz w:val="18"/>
                      <w:szCs w:val="18"/>
                    </w:rPr>
                    <w:fldChar w:fldCharType="separate"/>
                  </w:r>
                  <w:r w:rsidRPr="001E3C2E">
                    <w:rPr>
                      <w:rFonts w:ascii="Arial" w:hAnsi="Arial" w:cs="Arial"/>
                      <w:noProof/>
                      <w:color w:val="000000"/>
                      <w:sz w:val="18"/>
                      <w:szCs w:val="18"/>
                    </w:rPr>
                    <w:t> </w:t>
                  </w:r>
                  <w:r w:rsidRPr="001E3C2E">
                    <w:rPr>
                      <w:rFonts w:ascii="Arial" w:hAnsi="Arial" w:cs="Arial"/>
                      <w:noProof/>
                      <w:color w:val="000000"/>
                      <w:sz w:val="18"/>
                      <w:szCs w:val="18"/>
                    </w:rPr>
                    <w:t> </w:t>
                  </w:r>
                  <w:r w:rsidRPr="001E3C2E">
                    <w:rPr>
                      <w:rFonts w:ascii="Arial" w:hAnsi="Arial" w:cs="Arial"/>
                      <w:noProof/>
                      <w:color w:val="000000"/>
                      <w:sz w:val="18"/>
                      <w:szCs w:val="18"/>
                    </w:rPr>
                    <w:t> </w:t>
                  </w:r>
                  <w:r w:rsidRPr="001E3C2E">
                    <w:rPr>
                      <w:rFonts w:ascii="Arial" w:hAnsi="Arial" w:cs="Arial"/>
                      <w:noProof/>
                      <w:color w:val="000000"/>
                      <w:sz w:val="18"/>
                      <w:szCs w:val="18"/>
                    </w:rPr>
                    <w:t> </w:t>
                  </w:r>
                  <w:r w:rsidRPr="001E3C2E">
                    <w:rPr>
                      <w:rFonts w:ascii="Arial" w:hAnsi="Arial" w:cs="Arial"/>
                      <w:noProof/>
                      <w:color w:val="000000"/>
                      <w:sz w:val="18"/>
                      <w:szCs w:val="18"/>
                    </w:rPr>
                    <w:t> </w:t>
                  </w:r>
                  <w:r w:rsidRPr="001E3C2E">
                    <w:rPr>
                      <w:rFonts w:ascii="Arial" w:hAnsi="Arial" w:cs="Arial"/>
                      <w:color w:val="000000"/>
                      <w:sz w:val="18"/>
                      <w:szCs w:val="18"/>
                    </w:rPr>
                    <w:fldChar w:fldCharType="end"/>
                  </w:r>
                </w:p>
              </w:tc>
              <w:tc>
                <w:tcPr>
                  <w:tcW w:w="4324" w:type="dxa"/>
                  <w:tcBorders>
                    <w:top w:val="nil"/>
                    <w:bottom w:val="single" w:sz="4" w:space="0" w:color="auto"/>
                    <w:right w:val="single" w:sz="4" w:space="0" w:color="auto"/>
                  </w:tcBorders>
                  <w:shd w:val="clear" w:color="auto" w:fill="FFFFFF"/>
                  <w:vAlign w:val="center"/>
                </w:tcPr>
                <w:p w14:paraId="23E3D8BF" w14:textId="77777777" w:rsidR="00C71836" w:rsidRPr="001E3C2E" w:rsidRDefault="00C71836" w:rsidP="00261E47">
                  <w:pPr>
                    <w:rPr>
                      <w:rFonts w:ascii="Arial" w:hAnsi="Arial" w:cs="Arial"/>
                      <w:sz w:val="18"/>
                      <w:szCs w:val="18"/>
                    </w:rPr>
                  </w:pPr>
                  <w:r w:rsidRPr="001E3C2E">
                    <w:rPr>
                      <w:rFonts w:ascii="Arial" w:hAnsi="Arial" w:cs="Arial"/>
                      <w:sz w:val="18"/>
                      <w:szCs w:val="18"/>
                    </w:rPr>
                    <w:fldChar w:fldCharType="begin">
                      <w:ffData>
                        <w:name w:val="Texte13"/>
                        <w:enabled/>
                        <w:calcOnExit w:val="0"/>
                        <w:textInput/>
                      </w:ffData>
                    </w:fldChar>
                  </w:r>
                  <w:r w:rsidRPr="001E3C2E">
                    <w:rPr>
                      <w:rFonts w:ascii="Arial" w:hAnsi="Arial" w:cs="Arial"/>
                      <w:sz w:val="18"/>
                      <w:szCs w:val="18"/>
                    </w:rPr>
                    <w:instrText xml:space="preserve"> FORMTEXT </w:instrText>
                  </w:r>
                  <w:r w:rsidRPr="001E3C2E">
                    <w:rPr>
                      <w:rFonts w:ascii="Arial" w:hAnsi="Arial" w:cs="Arial"/>
                      <w:sz w:val="18"/>
                      <w:szCs w:val="18"/>
                    </w:rPr>
                  </w:r>
                  <w:r w:rsidRPr="001E3C2E">
                    <w:rPr>
                      <w:rFonts w:ascii="Arial" w:hAnsi="Arial" w:cs="Arial"/>
                      <w:sz w:val="18"/>
                      <w:szCs w:val="18"/>
                    </w:rPr>
                    <w:fldChar w:fldCharType="separate"/>
                  </w:r>
                  <w:r w:rsidRPr="001E3C2E">
                    <w:rPr>
                      <w:rFonts w:ascii="Arial" w:hAnsi="Arial" w:cs="Arial"/>
                      <w:noProof/>
                      <w:sz w:val="18"/>
                      <w:szCs w:val="18"/>
                    </w:rPr>
                    <w:t> </w:t>
                  </w:r>
                  <w:r w:rsidRPr="001E3C2E">
                    <w:rPr>
                      <w:rFonts w:ascii="Arial" w:hAnsi="Arial" w:cs="Arial"/>
                      <w:noProof/>
                      <w:sz w:val="18"/>
                      <w:szCs w:val="18"/>
                    </w:rPr>
                    <w:t> </w:t>
                  </w:r>
                  <w:r w:rsidRPr="001E3C2E">
                    <w:rPr>
                      <w:rFonts w:ascii="Arial" w:hAnsi="Arial" w:cs="Arial"/>
                      <w:noProof/>
                      <w:sz w:val="18"/>
                      <w:szCs w:val="18"/>
                    </w:rPr>
                    <w:t> </w:t>
                  </w:r>
                  <w:r w:rsidRPr="001E3C2E">
                    <w:rPr>
                      <w:rFonts w:ascii="Arial" w:hAnsi="Arial" w:cs="Arial"/>
                      <w:noProof/>
                      <w:sz w:val="18"/>
                      <w:szCs w:val="18"/>
                    </w:rPr>
                    <w:t> </w:t>
                  </w:r>
                  <w:r w:rsidRPr="001E3C2E">
                    <w:rPr>
                      <w:rFonts w:ascii="Arial" w:hAnsi="Arial" w:cs="Arial"/>
                      <w:noProof/>
                      <w:sz w:val="18"/>
                      <w:szCs w:val="18"/>
                    </w:rPr>
                    <w:t> </w:t>
                  </w:r>
                  <w:r w:rsidRPr="001E3C2E">
                    <w:rPr>
                      <w:rFonts w:ascii="Arial" w:hAnsi="Arial" w:cs="Arial"/>
                      <w:sz w:val="18"/>
                      <w:szCs w:val="18"/>
                    </w:rPr>
                    <w:fldChar w:fldCharType="end"/>
                  </w:r>
                </w:p>
              </w:tc>
            </w:tr>
          </w:tbl>
          <w:p w14:paraId="2C429DB6" w14:textId="77777777" w:rsidR="00C71836" w:rsidRDefault="00C71836" w:rsidP="00261E47">
            <w:pPr>
              <w:rPr>
                <w:rFonts w:ascii="Arial" w:hAnsi="Arial" w:cs="Arial"/>
                <w:sz w:val="18"/>
                <w:szCs w:val="18"/>
              </w:rPr>
            </w:pPr>
          </w:p>
        </w:tc>
      </w:tr>
      <w:tr w:rsidR="00C71836" w14:paraId="6B684648" w14:textId="77777777" w:rsidTr="00261E47">
        <w:trPr>
          <w:cantSplit/>
          <w:trHeight w:hRule="exact" w:val="312"/>
        </w:trPr>
        <w:tc>
          <w:tcPr>
            <w:tcW w:w="426" w:type="dxa"/>
            <w:tcBorders>
              <w:top w:val="single" w:sz="4" w:space="0" w:color="auto"/>
              <w:left w:val="single" w:sz="4" w:space="0" w:color="auto"/>
              <w:bottom w:val="single" w:sz="4" w:space="0" w:color="auto"/>
              <w:right w:val="nil"/>
            </w:tcBorders>
            <w:shd w:val="clear" w:color="auto" w:fill="D9D9D9"/>
            <w:vAlign w:val="center"/>
          </w:tcPr>
          <w:p w14:paraId="7C3F2B92" w14:textId="77777777" w:rsidR="00C71836" w:rsidRPr="00183FFE" w:rsidRDefault="00C71836" w:rsidP="00261E47">
            <w:pPr>
              <w:pStyle w:val="Item"/>
              <w:rPr>
                <w:sz w:val="24"/>
                <w:szCs w:val="24"/>
              </w:rPr>
            </w:pPr>
            <w:r>
              <w:rPr>
                <w:sz w:val="24"/>
                <w:szCs w:val="24"/>
              </w:rPr>
              <w:t>5</w:t>
            </w:r>
            <w:r w:rsidRPr="00183FFE">
              <w:rPr>
                <w:sz w:val="24"/>
                <w:szCs w:val="24"/>
              </w:rPr>
              <w:t>.</w:t>
            </w:r>
          </w:p>
        </w:tc>
        <w:tc>
          <w:tcPr>
            <w:tcW w:w="10986" w:type="dxa"/>
            <w:gridSpan w:val="9"/>
            <w:tcBorders>
              <w:top w:val="single" w:sz="4" w:space="0" w:color="auto"/>
              <w:left w:val="nil"/>
              <w:bottom w:val="single" w:sz="4" w:space="0" w:color="auto"/>
              <w:right w:val="single" w:sz="4" w:space="0" w:color="auto"/>
            </w:tcBorders>
            <w:shd w:val="clear" w:color="auto" w:fill="D9D9D9"/>
            <w:vAlign w:val="center"/>
          </w:tcPr>
          <w:p w14:paraId="1E778CFB" w14:textId="77777777" w:rsidR="00C71836" w:rsidRPr="00183FFE" w:rsidRDefault="00C71836" w:rsidP="00261E47">
            <w:pPr>
              <w:pStyle w:val="Item"/>
              <w:rPr>
                <w:sz w:val="24"/>
                <w:szCs w:val="24"/>
              </w:rPr>
            </w:pPr>
            <w:r w:rsidRPr="00183FFE">
              <w:rPr>
                <w:sz w:val="24"/>
                <w:szCs w:val="24"/>
              </w:rPr>
              <w:t xml:space="preserve">Identification des autres </w:t>
            </w:r>
            <w:r>
              <w:rPr>
                <w:sz w:val="24"/>
                <w:szCs w:val="24"/>
              </w:rPr>
              <w:t>établissements</w:t>
            </w:r>
            <w:r w:rsidRPr="00183FFE">
              <w:rPr>
                <w:sz w:val="24"/>
                <w:szCs w:val="24"/>
              </w:rPr>
              <w:t xml:space="preserve"> associés à la réalisation du projet</w:t>
            </w:r>
          </w:p>
        </w:tc>
      </w:tr>
      <w:tr w:rsidR="00C71836" w:rsidRPr="00C903AD" w14:paraId="04C0D92D" w14:textId="77777777" w:rsidTr="00261E47">
        <w:trPr>
          <w:cantSplit/>
          <w:trHeight w:hRule="exact" w:val="288"/>
        </w:trPr>
        <w:tc>
          <w:tcPr>
            <w:tcW w:w="11412" w:type="dxa"/>
            <w:gridSpan w:val="10"/>
            <w:tcBorders>
              <w:top w:val="single" w:sz="4" w:space="0" w:color="auto"/>
              <w:left w:val="single" w:sz="4" w:space="0" w:color="auto"/>
              <w:bottom w:val="nil"/>
              <w:right w:val="single" w:sz="4" w:space="0" w:color="auto"/>
            </w:tcBorders>
            <w:shd w:val="clear" w:color="auto" w:fill="FFFFFF"/>
            <w:vAlign w:val="center"/>
          </w:tcPr>
          <w:p w14:paraId="1A5D34D7" w14:textId="05766458" w:rsidR="00C71836" w:rsidRPr="00C903AD" w:rsidRDefault="00C71836" w:rsidP="00261E47">
            <w:pPr>
              <w:rPr>
                <w:rFonts w:ascii="Arial" w:hAnsi="Arial" w:cs="Arial"/>
                <w:b/>
                <w:sz w:val="18"/>
                <w:szCs w:val="18"/>
              </w:rPr>
            </w:pPr>
            <w:bookmarkStart w:id="14" w:name="_Hlk202874385"/>
            <w:r w:rsidRPr="00C903AD">
              <w:rPr>
                <w:rFonts w:ascii="Arial" w:hAnsi="Arial" w:cs="Arial"/>
                <w:b/>
                <w:sz w:val="18"/>
                <w:szCs w:val="18"/>
              </w:rPr>
              <w:t>Nom de l’</w:t>
            </w:r>
            <w:r>
              <w:rPr>
                <w:rFonts w:ascii="Arial" w:hAnsi="Arial" w:cs="Arial"/>
                <w:b/>
                <w:sz w:val="18"/>
                <w:szCs w:val="18"/>
              </w:rPr>
              <w:t xml:space="preserve">établissement </w:t>
            </w:r>
            <w:r w:rsidR="009D2C90">
              <w:rPr>
                <w:rFonts w:ascii="Arial" w:hAnsi="Arial" w:cs="Arial"/>
                <w:b/>
                <w:sz w:val="18"/>
                <w:szCs w:val="18"/>
              </w:rPr>
              <w:t xml:space="preserve">du </w:t>
            </w:r>
            <w:r>
              <w:rPr>
                <w:rFonts w:ascii="Arial" w:hAnsi="Arial" w:cs="Arial"/>
                <w:b/>
                <w:sz w:val="18"/>
                <w:szCs w:val="18"/>
              </w:rPr>
              <w:t>partenaire en sciences sociales</w:t>
            </w:r>
          </w:p>
        </w:tc>
      </w:tr>
      <w:tr w:rsidR="00C71836" w:rsidRPr="00C903AD" w14:paraId="56D87BDE" w14:textId="77777777" w:rsidTr="00261E47">
        <w:trPr>
          <w:cantSplit/>
          <w:trHeight w:hRule="exact" w:val="272"/>
        </w:trPr>
        <w:tc>
          <w:tcPr>
            <w:tcW w:w="11412" w:type="dxa"/>
            <w:gridSpan w:val="10"/>
            <w:tcBorders>
              <w:top w:val="nil"/>
              <w:left w:val="single" w:sz="4" w:space="0" w:color="auto"/>
              <w:bottom w:val="single" w:sz="4" w:space="0" w:color="auto"/>
              <w:right w:val="single" w:sz="4" w:space="0" w:color="auto"/>
            </w:tcBorders>
            <w:shd w:val="clear" w:color="auto" w:fill="FFFFFF"/>
            <w:vAlign w:val="center"/>
          </w:tcPr>
          <w:p w14:paraId="7558483E" w14:textId="77777777" w:rsidR="00C71836" w:rsidRPr="00C75A87" w:rsidRDefault="00C71836" w:rsidP="00261E47">
            <w:pPr>
              <w:rPr>
                <w:rFonts w:ascii="Arial" w:hAnsi="Arial" w:cs="Arial"/>
                <w:color w:val="000000"/>
                <w:sz w:val="18"/>
                <w:szCs w:val="18"/>
                <w:lang w:val="en-US"/>
              </w:rPr>
            </w:pPr>
            <w:r>
              <w:rPr>
                <w:rFonts w:ascii="Arial" w:hAnsi="Arial" w:cs="Arial"/>
                <w:color w:val="000000"/>
                <w:sz w:val="18"/>
                <w:szCs w:val="18"/>
                <w:lang w:val="en-US"/>
              </w:rPr>
              <w:fldChar w:fldCharType="begin">
                <w:ffData>
                  <w:name w:val="Texte14"/>
                  <w:enabled/>
                  <w:calcOnExit w:val="0"/>
                  <w:textInput/>
                </w:ffData>
              </w:fldChar>
            </w:r>
            <w:r>
              <w:rPr>
                <w:rFonts w:ascii="Arial" w:hAnsi="Arial" w:cs="Arial"/>
                <w:color w:val="000000"/>
                <w:sz w:val="18"/>
                <w:szCs w:val="18"/>
                <w:lang w:val="en-US"/>
              </w:rPr>
              <w:instrText xml:space="preserve"> FORMTEXT </w:instrText>
            </w:r>
            <w:r>
              <w:rPr>
                <w:rFonts w:ascii="Arial" w:hAnsi="Arial" w:cs="Arial"/>
                <w:color w:val="000000"/>
                <w:sz w:val="18"/>
                <w:szCs w:val="18"/>
                <w:lang w:val="en-US"/>
              </w:rPr>
            </w:r>
            <w:r>
              <w:rPr>
                <w:rFonts w:ascii="Arial" w:hAnsi="Arial" w:cs="Arial"/>
                <w:color w:val="000000"/>
                <w:sz w:val="18"/>
                <w:szCs w:val="18"/>
                <w:lang w:val="en-US"/>
              </w:rPr>
              <w:fldChar w:fldCharType="separate"/>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color w:val="000000"/>
                <w:sz w:val="18"/>
                <w:szCs w:val="18"/>
                <w:lang w:val="en-US"/>
              </w:rPr>
              <w:fldChar w:fldCharType="end"/>
            </w:r>
          </w:p>
        </w:tc>
      </w:tr>
      <w:tr w:rsidR="00C71836" w:rsidRPr="00C903AD" w14:paraId="6D65C1C4" w14:textId="77777777" w:rsidTr="00261E47">
        <w:trPr>
          <w:cantSplit/>
          <w:trHeight w:hRule="exact" w:val="546"/>
        </w:trPr>
        <w:tc>
          <w:tcPr>
            <w:tcW w:w="2835" w:type="dxa"/>
            <w:gridSpan w:val="3"/>
            <w:tcBorders>
              <w:top w:val="single" w:sz="4" w:space="0" w:color="auto"/>
              <w:left w:val="single" w:sz="4" w:space="0" w:color="auto"/>
              <w:bottom w:val="nil"/>
              <w:right w:val="single" w:sz="4" w:space="0" w:color="auto"/>
            </w:tcBorders>
            <w:shd w:val="clear" w:color="auto" w:fill="FFFFFF"/>
            <w:vAlign w:val="center"/>
          </w:tcPr>
          <w:p w14:paraId="4A14CB8A" w14:textId="77777777" w:rsidR="00C71836" w:rsidRPr="008903E0" w:rsidRDefault="00C71836" w:rsidP="00261E47">
            <w:pPr>
              <w:rPr>
                <w:rFonts w:ascii="Arial" w:hAnsi="Arial" w:cs="Arial"/>
                <w:b/>
                <w:sz w:val="18"/>
                <w:szCs w:val="18"/>
              </w:rPr>
            </w:pPr>
            <w:r w:rsidRPr="008903E0">
              <w:rPr>
                <w:rFonts w:ascii="Arial" w:hAnsi="Arial" w:cs="Arial"/>
                <w:b/>
                <w:sz w:val="18"/>
                <w:szCs w:val="18"/>
              </w:rPr>
              <w:t xml:space="preserve">Nom </w:t>
            </w:r>
            <w:r>
              <w:rPr>
                <w:rFonts w:ascii="Arial" w:hAnsi="Arial" w:cs="Arial"/>
                <w:b/>
                <w:sz w:val="18"/>
                <w:szCs w:val="18"/>
              </w:rPr>
              <w:t xml:space="preserve">du </w:t>
            </w:r>
            <w:proofErr w:type="spellStart"/>
            <w:r>
              <w:rPr>
                <w:rFonts w:ascii="Arial" w:hAnsi="Arial" w:cs="Arial"/>
                <w:b/>
                <w:sz w:val="18"/>
                <w:szCs w:val="18"/>
              </w:rPr>
              <w:t>co</w:t>
            </w:r>
            <w:proofErr w:type="spellEnd"/>
            <w:r>
              <w:rPr>
                <w:rFonts w:ascii="Arial" w:hAnsi="Arial" w:cs="Arial"/>
                <w:b/>
                <w:sz w:val="18"/>
                <w:szCs w:val="18"/>
              </w:rPr>
              <w:t>-chercheur</w:t>
            </w:r>
          </w:p>
        </w:tc>
        <w:tc>
          <w:tcPr>
            <w:tcW w:w="4253" w:type="dxa"/>
            <w:gridSpan w:val="3"/>
            <w:tcBorders>
              <w:top w:val="single" w:sz="4" w:space="0" w:color="auto"/>
              <w:left w:val="single" w:sz="4" w:space="0" w:color="auto"/>
              <w:bottom w:val="nil"/>
              <w:right w:val="single" w:sz="4" w:space="0" w:color="auto"/>
            </w:tcBorders>
            <w:shd w:val="clear" w:color="auto" w:fill="FFFFFF"/>
            <w:vAlign w:val="center"/>
          </w:tcPr>
          <w:p w14:paraId="1AD14972" w14:textId="77777777" w:rsidR="00C71836" w:rsidRPr="008903E0" w:rsidRDefault="00C71836" w:rsidP="00261E47">
            <w:pPr>
              <w:rPr>
                <w:rFonts w:ascii="Arial" w:hAnsi="Arial" w:cs="Arial"/>
                <w:b/>
                <w:sz w:val="18"/>
                <w:szCs w:val="18"/>
              </w:rPr>
            </w:pPr>
            <w:r w:rsidRPr="008903E0">
              <w:rPr>
                <w:rFonts w:ascii="Arial" w:hAnsi="Arial" w:cs="Arial"/>
                <w:b/>
                <w:sz w:val="18"/>
                <w:szCs w:val="18"/>
              </w:rPr>
              <w:t>Téléphone</w:t>
            </w:r>
          </w:p>
        </w:tc>
        <w:tc>
          <w:tcPr>
            <w:tcW w:w="4324" w:type="dxa"/>
            <w:gridSpan w:val="4"/>
            <w:tcBorders>
              <w:top w:val="single" w:sz="4" w:space="0" w:color="auto"/>
              <w:left w:val="single" w:sz="4" w:space="0" w:color="auto"/>
              <w:bottom w:val="nil"/>
              <w:right w:val="single" w:sz="4" w:space="0" w:color="auto"/>
            </w:tcBorders>
            <w:shd w:val="clear" w:color="auto" w:fill="FFFFFF"/>
            <w:vAlign w:val="center"/>
          </w:tcPr>
          <w:p w14:paraId="69FB6BDC" w14:textId="77777777" w:rsidR="00C71836" w:rsidRPr="008903E0" w:rsidRDefault="00C71836" w:rsidP="00261E47">
            <w:pPr>
              <w:rPr>
                <w:rFonts w:ascii="Arial" w:hAnsi="Arial" w:cs="Arial"/>
                <w:b/>
                <w:sz w:val="18"/>
                <w:szCs w:val="18"/>
              </w:rPr>
            </w:pPr>
            <w:r w:rsidRPr="008903E0">
              <w:rPr>
                <w:rFonts w:ascii="Arial" w:hAnsi="Arial" w:cs="Arial"/>
                <w:b/>
                <w:sz w:val="18"/>
                <w:szCs w:val="18"/>
              </w:rPr>
              <w:t>Courriel</w:t>
            </w:r>
          </w:p>
        </w:tc>
      </w:tr>
      <w:tr w:rsidR="00C71836" w:rsidRPr="00C903AD" w14:paraId="6B40556B" w14:textId="77777777" w:rsidTr="00261E47">
        <w:trPr>
          <w:cantSplit/>
          <w:trHeight w:hRule="exact" w:val="427"/>
        </w:trPr>
        <w:tc>
          <w:tcPr>
            <w:tcW w:w="2835" w:type="dxa"/>
            <w:gridSpan w:val="3"/>
            <w:tcBorders>
              <w:top w:val="nil"/>
              <w:left w:val="single" w:sz="4" w:space="0" w:color="auto"/>
              <w:bottom w:val="single" w:sz="4" w:space="0" w:color="auto"/>
              <w:right w:val="single" w:sz="4" w:space="0" w:color="auto"/>
            </w:tcBorders>
            <w:shd w:val="clear" w:color="auto" w:fill="FFFFFF"/>
            <w:vAlign w:val="center"/>
          </w:tcPr>
          <w:p w14:paraId="73C77D27"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4719323C"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324" w:type="dxa"/>
            <w:gridSpan w:val="4"/>
            <w:tcBorders>
              <w:top w:val="nil"/>
              <w:left w:val="single" w:sz="4" w:space="0" w:color="auto"/>
              <w:bottom w:val="single" w:sz="4" w:space="0" w:color="auto"/>
              <w:right w:val="single" w:sz="4" w:space="0" w:color="auto"/>
            </w:tcBorders>
            <w:shd w:val="clear" w:color="auto" w:fill="FFFFFF"/>
            <w:vAlign w:val="center"/>
          </w:tcPr>
          <w:p w14:paraId="2CA90562"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bookmarkEnd w:id="14"/>
      <w:tr w:rsidR="00C71836" w:rsidRPr="008903E0" w14:paraId="610245FF" w14:textId="77777777" w:rsidTr="00261E47">
        <w:trPr>
          <w:cantSplit/>
          <w:trHeight w:hRule="exact" w:val="322"/>
        </w:trPr>
        <w:tc>
          <w:tcPr>
            <w:tcW w:w="1141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1E19DB64" w14:textId="77777777" w:rsidR="00C71836" w:rsidRPr="008903E0" w:rsidRDefault="00C71836" w:rsidP="00261E47">
            <w:pPr>
              <w:rPr>
                <w:rFonts w:ascii="Arial" w:hAnsi="Arial" w:cs="Arial"/>
                <w:b/>
                <w:sz w:val="20"/>
                <w:lang w:val="en-US"/>
              </w:rPr>
            </w:pPr>
          </w:p>
        </w:tc>
      </w:tr>
      <w:tr w:rsidR="00C71836" w14:paraId="650FA81E" w14:textId="77777777" w:rsidTr="00261E47">
        <w:trPr>
          <w:cantSplit/>
          <w:trHeight w:hRule="exact" w:val="430"/>
        </w:trPr>
        <w:tc>
          <w:tcPr>
            <w:tcW w:w="11412" w:type="dxa"/>
            <w:gridSpan w:val="10"/>
            <w:tcBorders>
              <w:top w:val="single" w:sz="4" w:space="0" w:color="auto"/>
              <w:left w:val="single" w:sz="4" w:space="0" w:color="auto"/>
              <w:bottom w:val="nil"/>
              <w:right w:val="single" w:sz="4" w:space="0" w:color="auto"/>
            </w:tcBorders>
            <w:shd w:val="clear" w:color="auto" w:fill="FFFFFF"/>
            <w:vAlign w:val="center"/>
          </w:tcPr>
          <w:p w14:paraId="2F442A18" w14:textId="77777777" w:rsidR="00C71836" w:rsidRPr="00C903AD" w:rsidRDefault="00C71836" w:rsidP="00261E47">
            <w:pPr>
              <w:rPr>
                <w:rFonts w:ascii="Arial" w:hAnsi="Arial" w:cs="Arial"/>
                <w:b/>
                <w:sz w:val="18"/>
                <w:szCs w:val="18"/>
              </w:rPr>
            </w:pPr>
            <w:r w:rsidRPr="00C903AD">
              <w:rPr>
                <w:rFonts w:ascii="Arial" w:hAnsi="Arial" w:cs="Arial"/>
                <w:b/>
                <w:sz w:val="18"/>
                <w:szCs w:val="18"/>
              </w:rPr>
              <w:t>Nom de l’</w:t>
            </w:r>
            <w:r>
              <w:rPr>
                <w:rFonts w:ascii="Arial" w:hAnsi="Arial" w:cs="Arial"/>
                <w:b/>
                <w:sz w:val="18"/>
                <w:szCs w:val="18"/>
              </w:rPr>
              <w:t>établissement</w:t>
            </w:r>
          </w:p>
        </w:tc>
      </w:tr>
      <w:tr w:rsidR="00C71836" w:rsidRPr="00EE2273" w14:paraId="477F3A4D" w14:textId="77777777" w:rsidTr="00261E47">
        <w:trPr>
          <w:cantSplit/>
          <w:trHeight w:hRule="exact" w:val="430"/>
        </w:trPr>
        <w:tc>
          <w:tcPr>
            <w:tcW w:w="11412" w:type="dxa"/>
            <w:gridSpan w:val="10"/>
            <w:tcBorders>
              <w:top w:val="nil"/>
              <w:left w:val="single" w:sz="4" w:space="0" w:color="auto"/>
              <w:bottom w:val="single" w:sz="4" w:space="0" w:color="auto"/>
              <w:right w:val="single" w:sz="4" w:space="0" w:color="auto"/>
            </w:tcBorders>
            <w:shd w:val="clear" w:color="auto" w:fill="FFFFFF"/>
            <w:vAlign w:val="center"/>
          </w:tcPr>
          <w:p w14:paraId="24B17917" w14:textId="77777777" w:rsidR="00C71836" w:rsidRPr="00C75A87" w:rsidRDefault="00C71836" w:rsidP="00261E47">
            <w:pPr>
              <w:rPr>
                <w:rFonts w:ascii="Arial" w:hAnsi="Arial" w:cs="Arial"/>
                <w:color w:val="000000"/>
                <w:sz w:val="18"/>
                <w:szCs w:val="18"/>
                <w:lang w:val="en-US"/>
              </w:rPr>
            </w:pPr>
            <w:r>
              <w:rPr>
                <w:rFonts w:ascii="Arial" w:hAnsi="Arial" w:cs="Arial"/>
                <w:color w:val="000000"/>
                <w:sz w:val="18"/>
                <w:szCs w:val="18"/>
                <w:lang w:val="en-US"/>
              </w:rPr>
              <w:fldChar w:fldCharType="begin">
                <w:ffData>
                  <w:name w:val="Texte14"/>
                  <w:enabled/>
                  <w:calcOnExit w:val="0"/>
                  <w:textInput/>
                </w:ffData>
              </w:fldChar>
            </w:r>
            <w:r>
              <w:rPr>
                <w:rFonts w:ascii="Arial" w:hAnsi="Arial" w:cs="Arial"/>
                <w:color w:val="000000"/>
                <w:sz w:val="18"/>
                <w:szCs w:val="18"/>
                <w:lang w:val="en-US"/>
              </w:rPr>
              <w:instrText xml:space="preserve"> FORMTEXT </w:instrText>
            </w:r>
            <w:r>
              <w:rPr>
                <w:rFonts w:ascii="Arial" w:hAnsi="Arial" w:cs="Arial"/>
                <w:color w:val="000000"/>
                <w:sz w:val="18"/>
                <w:szCs w:val="18"/>
                <w:lang w:val="en-US"/>
              </w:rPr>
            </w:r>
            <w:r>
              <w:rPr>
                <w:rFonts w:ascii="Arial" w:hAnsi="Arial" w:cs="Arial"/>
                <w:color w:val="000000"/>
                <w:sz w:val="18"/>
                <w:szCs w:val="18"/>
                <w:lang w:val="en-US"/>
              </w:rPr>
              <w:fldChar w:fldCharType="separate"/>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noProof/>
                <w:color w:val="000000"/>
                <w:sz w:val="18"/>
                <w:szCs w:val="18"/>
                <w:lang w:val="en-US"/>
              </w:rPr>
              <w:t> </w:t>
            </w:r>
            <w:r>
              <w:rPr>
                <w:rFonts w:ascii="Arial" w:hAnsi="Arial" w:cs="Arial"/>
                <w:color w:val="000000"/>
                <w:sz w:val="18"/>
                <w:szCs w:val="18"/>
                <w:lang w:val="en-US"/>
              </w:rPr>
              <w:fldChar w:fldCharType="end"/>
            </w:r>
          </w:p>
        </w:tc>
      </w:tr>
      <w:tr w:rsidR="00C71836" w14:paraId="3FE92071" w14:textId="77777777" w:rsidTr="00261E47">
        <w:trPr>
          <w:cantSplit/>
          <w:trHeight w:hRule="exact" w:val="494"/>
        </w:trPr>
        <w:tc>
          <w:tcPr>
            <w:tcW w:w="2835" w:type="dxa"/>
            <w:gridSpan w:val="3"/>
            <w:tcBorders>
              <w:top w:val="single" w:sz="4" w:space="0" w:color="auto"/>
              <w:left w:val="single" w:sz="4" w:space="0" w:color="auto"/>
              <w:bottom w:val="nil"/>
              <w:right w:val="single" w:sz="4" w:space="0" w:color="auto"/>
            </w:tcBorders>
            <w:shd w:val="clear" w:color="auto" w:fill="FFFFFF"/>
            <w:vAlign w:val="center"/>
          </w:tcPr>
          <w:p w14:paraId="76EC78BB" w14:textId="77777777" w:rsidR="00C71836" w:rsidRPr="008903E0" w:rsidRDefault="00C71836" w:rsidP="00261E47">
            <w:pPr>
              <w:rPr>
                <w:rFonts w:ascii="Arial" w:hAnsi="Arial" w:cs="Arial"/>
                <w:b/>
                <w:sz w:val="18"/>
                <w:szCs w:val="18"/>
              </w:rPr>
            </w:pPr>
            <w:r w:rsidRPr="008903E0">
              <w:rPr>
                <w:rFonts w:ascii="Arial" w:hAnsi="Arial" w:cs="Arial"/>
                <w:b/>
                <w:sz w:val="18"/>
                <w:szCs w:val="18"/>
              </w:rPr>
              <w:t xml:space="preserve">Nom </w:t>
            </w:r>
            <w:r>
              <w:rPr>
                <w:rFonts w:ascii="Arial" w:hAnsi="Arial" w:cs="Arial"/>
                <w:b/>
                <w:sz w:val="18"/>
                <w:szCs w:val="18"/>
              </w:rPr>
              <w:t xml:space="preserve">du </w:t>
            </w:r>
            <w:proofErr w:type="spellStart"/>
            <w:r>
              <w:rPr>
                <w:rFonts w:ascii="Arial" w:hAnsi="Arial" w:cs="Arial"/>
                <w:b/>
                <w:sz w:val="18"/>
                <w:szCs w:val="18"/>
              </w:rPr>
              <w:t>co</w:t>
            </w:r>
            <w:proofErr w:type="spellEnd"/>
            <w:r>
              <w:rPr>
                <w:rFonts w:ascii="Arial" w:hAnsi="Arial" w:cs="Arial"/>
                <w:b/>
                <w:sz w:val="18"/>
                <w:szCs w:val="18"/>
              </w:rPr>
              <w:t>-chercheur</w:t>
            </w:r>
          </w:p>
        </w:tc>
        <w:tc>
          <w:tcPr>
            <w:tcW w:w="4253" w:type="dxa"/>
            <w:gridSpan w:val="3"/>
            <w:tcBorders>
              <w:top w:val="single" w:sz="4" w:space="0" w:color="auto"/>
              <w:left w:val="single" w:sz="4" w:space="0" w:color="auto"/>
              <w:bottom w:val="nil"/>
              <w:right w:val="single" w:sz="4" w:space="0" w:color="auto"/>
            </w:tcBorders>
            <w:shd w:val="clear" w:color="auto" w:fill="FFFFFF"/>
            <w:vAlign w:val="center"/>
          </w:tcPr>
          <w:p w14:paraId="68E09930" w14:textId="77777777" w:rsidR="00C71836" w:rsidRPr="008903E0" w:rsidRDefault="00C71836" w:rsidP="00261E47">
            <w:pPr>
              <w:rPr>
                <w:rFonts w:ascii="Arial" w:hAnsi="Arial" w:cs="Arial"/>
                <w:b/>
                <w:sz w:val="18"/>
                <w:szCs w:val="18"/>
              </w:rPr>
            </w:pPr>
            <w:r w:rsidRPr="008903E0">
              <w:rPr>
                <w:rFonts w:ascii="Arial" w:hAnsi="Arial" w:cs="Arial"/>
                <w:b/>
                <w:sz w:val="18"/>
                <w:szCs w:val="18"/>
              </w:rPr>
              <w:t>Téléphone</w:t>
            </w:r>
          </w:p>
        </w:tc>
        <w:tc>
          <w:tcPr>
            <w:tcW w:w="4324" w:type="dxa"/>
            <w:gridSpan w:val="4"/>
            <w:tcBorders>
              <w:top w:val="single" w:sz="4" w:space="0" w:color="auto"/>
              <w:left w:val="single" w:sz="4" w:space="0" w:color="auto"/>
              <w:bottom w:val="nil"/>
              <w:right w:val="single" w:sz="4" w:space="0" w:color="auto"/>
            </w:tcBorders>
            <w:shd w:val="clear" w:color="auto" w:fill="FFFFFF"/>
            <w:vAlign w:val="center"/>
          </w:tcPr>
          <w:p w14:paraId="0B61BF00" w14:textId="77777777" w:rsidR="00C71836" w:rsidRPr="008903E0" w:rsidRDefault="00C71836" w:rsidP="00261E47">
            <w:pPr>
              <w:rPr>
                <w:rFonts w:ascii="Arial" w:hAnsi="Arial" w:cs="Arial"/>
                <w:b/>
                <w:sz w:val="18"/>
                <w:szCs w:val="18"/>
              </w:rPr>
            </w:pPr>
            <w:r w:rsidRPr="008903E0">
              <w:rPr>
                <w:rFonts w:ascii="Arial" w:hAnsi="Arial" w:cs="Arial"/>
                <w:b/>
                <w:sz w:val="18"/>
                <w:szCs w:val="18"/>
              </w:rPr>
              <w:t>Courriel</w:t>
            </w:r>
          </w:p>
        </w:tc>
      </w:tr>
      <w:tr w:rsidR="00C71836" w14:paraId="0380621F" w14:textId="77777777" w:rsidTr="00261E47">
        <w:trPr>
          <w:cantSplit/>
          <w:trHeight w:hRule="exact" w:val="430"/>
        </w:trPr>
        <w:tc>
          <w:tcPr>
            <w:tcW w:w="2835" w:type="dxa"/>
            <w:gridSpan w:val="3"/>
            <w:tcBorders>
              <w:top w:val="nil"/>
              <w:left w:val="single" w:sz="4" w:space="0" w:color="auto"/>
              <w:bottom w:val="single" w:sz="4" w:space="0" w:color="auto"/>
              <w:right w:val="single" w:sz="4" w:space="0" w:color="auto"/>
            </w:tcBorders>
            <w:shd w:val="clear" w:color="auto" w:fill="FFFFFF"/>
            <w:vAlign w:val="center"/>
          </w:tcPr>
          <w:p w14:paraId="6D8E66CA"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53" w:type="dxa"/>
            <w:gridSpan w:val="3"/>
            <w:tcBorders>
              <w:top w:val="nil"/>
              <w:left w:val="single" w:sz="4" w:space="0" w:color="auto"/>
              <w:bottom w:val="single" w:sz="4" w:space="0" w:color="auto"/>
              <w:right w:val="single" w:sz="4" w:space="0" w:color="auto"/>
            </w:tcBorders>
            <w:shd w:val="clear" w:color="auto" w:fill="FFFFFF"/>
            <w:vAlign w:val="center"/>
          </w:tcPr>
          <w:p w14:paraId="0B0A4820"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324" w:type="dxa"/>
            <w:gridSpan w:val="4"/>
            <w:tcBorders>
              <w:top w:val="nil"/>
              <w:left w:val="single" w:sz="4" w:space="0" w:color="auto"/>
              <w:bottom w:val="single" w:sz="4" w:space="0" w:color="auto"/>
              <w:right w:val="single" w:sz="4" w:space="0" w:color="auto"/>
            </w:tcBorders>
            <w:shd w:val="clear" w:color="auto" w:fill="FFFFFF"/>
            <w:vAlign w:val="center"/>
          </w:tcPr>
          <w:p w14:paraId="247DA71A" w14:textId="77777777" w:rsidR="00C71836" w:rsidRPr="008903E0" w:rsidRDefault="00C71836" w:rsidP="00261E47">
            <w:pPr>
              <w:rPr>
                <w:rFonts w:ascii="Arial" w:hAnsi="Arial" w:cs="Arial"/>
                <w:sz w:val="18"/>
                <w:szCs w:val="18"/>
              </w:rPr>
            </w:pPr>
            <w:r>
              <w:rPr>
                <w:rFonts w:ascii="Arial" w:hAnsi="Arial" w:cs="Arial"/>
                <w:sz w:val="18"/>
                <w:szCs w:val="18"/>
              </w:rPr>
              <w:fldChar w:fldCharType="begin">
                <w:ffData>
                  <w:name w:val="Texte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1836" w14:paraId="299BCF1C" w14:textId="77777777" w:rsidTr="00261E47">
        <w:trPr>
          <w:cantSplit/>
          <w:trHeight w:hRule="exact" w:val="304"/>
        </w:trPr>
        <w:tc>
          <w:tcPr>
            <w:tcW w:w="1141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6F40F249" w14:textId="77777777" w:rsidR="00C71836" w:rsidRPr="00E92B4B" w:rsidRDefault="00C71836" w:rsidP="00261E47">
            <w:pPr>
              <w:rPr>
                <w:rFonts w:ascii="Arial" w:hAnsi="Arial" w:cs="Arial"/>
                <w:b/>
                <w:sz w:val="20"/>
              </w:rPr>
            </w:pPr>
          </w:p>
        </w:tc>
      </w:tr>
    </w:tbl>
    <w:p w14:paraId="4C5A37F3" w14:textId="77777777" w:rsidR="00862BFA" w:rsidRDefault="00862BFA">
      <w:r>
        <w:br w:type="page"/>
      </w:r>
    </w:p>
    <w:tbl>
      <w:tblPr>
        <w:tblW w:w="114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492"/>
        <w:gridCol w:w="142"/>
        <w:gridCol w:w="10706"/>
        <w:gridCol w:w="67"/>
      </w:tblGrid>
      <w:tr w:rsidR="0014207A" w14:paraId="5D20A59E" w14:textId="77777777" w:rsidTr="00B72514">
        <w:trPr>
          <w:cantSplit/>
          <w:trHeight w:hRule="exact" w:val="689"/>
        </w:trPr>
        <w:tc>
          <w:tcPr>
            <w:tcW w:w="1140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C215047" w14:textId="04A9D9B0" w:rsidR="00EF67F0" w:rsidRDefault="00512E03" w:rsidP="00EF67F0">
            <w:pPr>
              <w:pStyle w:val="Default"/>
              <w:rPr>
                <w:i/>
                <w:iCs/>
                <w:sz w:val="18"/>
                <w:szCs w:val="18"/>
              </w:rPr>
            </w:pPr>
            <w:r>
              <w:lastRenderedPageBreak/>
              <w:br w:type="page"/>
            </w:r>
            <w:r w:rsidR="009D2C90">
              <w:rPr>
                <w:b/>
              </w:rPr>
              <w:t>6</w:t>
            </w:r>
            <w:r>
              <w:rPr>
                <w:b/>
              </w:rPr>
              <w:t>. Description du projet</w:t>
            </w:r>
            <w:r w:rsidR="00BA0DD0">
              <w:rPr>
                <w:b/>
              </w:rPr>
              <w:t xml:space="preserve"> </w:t>
            </w:r>
          </w:p>
          <w:p w14:paraId="651175F4" w14:textId="77777777" w:rsidR="00BA0DD0" w:rsidRDefault="00BA0DD0">
            <w:pPr>
              <w:rPr>
                <w:rFonts w:ascii="Arial" w:hAnsi="Arial"/>
                <w:b/>
              </w:rPr>
            </w:pPr>
          </w:p>
          <w:p w14:paraId="69E6FA63" w14:textId="77777777" w:rsidR="00B72514" w:rsidRDefault="00B72514">
            <w:pPr>
              <w:rPr>
                <w:rFonts w:ascii="Arial" w:hAnsi="Arial"/>
                <w:b/>
              </w:rPr>
            </w:pPr>
          </w:p>
        </w:tc>
      </w:tr>
      <w:tr w:rsidR="00B72514" w14:paraId="0D2A4C43" w14:textId="77777777" w:rsidTr="00B72514">
        <w:trPr>
          <w:cantSplit/>
          <w:trHeight w:hRule="exact" w:val="809"/>
        </w:trPr>
        <w:tc>
          <w:tcPr>
            <w:tcW w:w="634" w:type="dxa"/>
            <w:gridSpan w:val="2"/>
            <w:tcBorders>
              <w:top w:val="single" w:sz="4" w:space="0" w:color="auto"/>
              <w:left w:val="single" w:sz="4" w:space="0" w:color="auto"/>
              <w:bottom w:val="single" w:sz="4" w:space="0" w:color="auto"/>
              <w:right w:val="nil"/>
            </w:tcBorders>
            <w:shd w:val="clear" w:color="auto" w:fill="FFFFFF"/>
          </w:tcPr>
          <w:p w14:paraId="487E8FB1" w14:textId="1D788EF1" w:rsidR="00B72514" w:rsidRDefault="009D2C90" w:rsidP="00B72514">
            <w:pPr>
              <w:spacing w:before="60"/>
              <w:rPr>
                <w:rFonts w:ascii="Arial" w:hAnsi="Arial"/>
                <w:b/>
                <w:sz w:val="20"/>
              </w:rPr>
            </w:pPr>
            <w:r>
              <w:rPr>
                <w:rFonts w:ascii="Arial" w:hAnsi="Arial"/>
                <w:b/>
                <w:sz w:val="20"/>
              </w:rPr>
              <w:t>6,1</w:t>
            </w:r>
          </w:p>
        </w:tc>
        <w:tc>
          <w:tcPr>
            <w:tcW w:w="10773" w:type="dxa"/>
            <w:gridSpan w:val="2"/>
            <w:tcBorders>
              <w:top w:val="single" w:sz="4" w:space="0" w:color="auto"/>
              <w:left w:val="nil"/>
              <w:bottom w:val="single" w:sz="4" w:space="0" w:color="auto"/>
              <w:right w:val="single" w:sz="4" w:space="0" w:color="auto"/>
            </w:tcBorders>
            <w:shd w:val="clear" w:color="auto" w:fill="FFFFFF"/>
          </w:tcPr>
          <w:p w14:paraId="3A5B455B" w14:textId="7561FD03" w:rsidR="00B72514" w:rsidRPr="00BF58CA" w:rsidRDefault="00B72514" w:rsidP="00B72514">
            <w:pPr>
              <w:spacing w:before="60"/>
              <w:jc w:val="both"/>
              <w:rPr>
                <w:rFonts w:ascii="Arial" w:hAnsi="Arial"/>
                <w:i/>
                <w:sz w:val="8"/>
                <w:szCs w:val="8"/>
              </w:rPr>
            </w:pPr>
            <w:r>
              <w:rPr>
                <w:rFonts w:ascii="Arial" w:hAnsi="Arial"/>
                <w:b/>
                <w:sz w:val="20"/>
              </w:rPr>
              <w:t>Résumé du projet</w:t>
            </w:r>
            <w:r w:rsidR="00E857B6">
              <w:rPr>
                <w:rFonts w:ascii="Arial" w:hAnsi="Arial"/>
                <w:b/>
                <w:sz w:val="20"/>
              </w:rPr>
              <w:t xml:space="preserve"> d’école d’été</w:t>
            </w:r>
            <w:r>
              <w:rPr>
                <w:rFonts w:ascii="Arial" w:hAnsi="Arial"/>
                <w:b/>
                <w:sz w:val="20"/>
              </w:rPr>
              <w:t xml:space="preserve"> </w:t>
            </w:r>
            <w:r w:rsidR="007C1B7A">
              <w:rPr>
                <w:rFonts w:ascii="Arial" w:hAnsi="Arial"/>
                <w:b/>
                <w:sz w:val="20"/>
              </w:rPr>
              <w:t xml:space="preserve">ou d’automne </w:t>
            </w:r>
            <w:r>
              <w:rPr>
                <w:rFonts w:ascii="Arial" w:hAnsi="Arial"/>
                <w:i/>
                <w:sz w:val="16"/>
              </w:rPr>
              <w:t xml:space="preserve">Description du projet destiné au grand public : de quoi s’agit-il ? [2000 </w:t>
            </w:r>
            <w:r w:rsidR="00EC4513">
              <w:rPr>
                <w:rFonts w:ascii="Arial" w:hAnsi="Arial"/>
                <w:i/>
                <w:sz w:val="16"/>
              </w:rPr>
              <w:t xml:space="preserve">caractères </w:t>
            </w:r>
            <w:r>
              <w:rPr>
                <w:rFonts w:ascii="Arial" w:hAnsi="Arial"/>
                <w:i/>
                <w:sz w:val="16"/>
              </w:rPr>
              <w:t>maximum]</w:t>
            </w:r>
          </w:p>
          <w:p w14:paraId="5A80758B" w14:textId="77777777" w:rsidR="00B72514" w:rsidRPr="00F926FB" w:rsidRDefault="00B72514" w:rsidP="00B72514">
            <w:pPr>
              <w:jc w:val="both"/>
              <w:rPr>
                <w:rFonts w:ascii="Arial" w:hAnsi="Arial"/>
                <w:b/>
                <w:iCs/>
                <w:sz w:val="18"/>
                <w:szCs w:val="18"/>
              </w:rPr>
            </w:pPr>
          </w:p>
        </w:tc>
      </w:tr>
      <w:tr w:rsidR="00B72514" w14:paraId="11EE468D" w14:textId="77777777" w:rsidTr="00B72514">
        <w:trPr>
          <w:cantSplit/>
          <w:trHeight w:val="5671"/>
        </w:trPr>
        <w:tc>
          <w:tcPr>
            <w:tcW w:w="11407" w:type="dxa"/>
            <w:gridSpan w:val="4"/>
            <w:tcBorders>
              <w:top w:val="nil"/>
              <w:left w:val="single" w:sz="4" w:space="0" w:color="auto"/>
              <w:bottom w:val="single" w:sz="4" w:space="0" w:color="auto"/>
              <w:right w:val="single" w:sz="4" w:space="0" w:color="auto"/>
            </w:tcBorders>
            <w:shd w:val="clear" w:color="auto" w:fill="FFFFFF"/>
          </w:tcPr>
          <w:p w14:paraId="2ABC55FF" w14:textId="77777777" w:rsidR="00B72514" w:rsidRPr="00912CB5" w:rsidRDefault="00B72514" w:rsidP="00B72514">
            <w:pPr>
              <w:spacing w:line="276" w:lineRule="auto"/>
              <w:jc w:val="both"/>
              <w:rPr>
                <w:rFonts w:ascii="Arial" w:hAnsi="Arial" w:cs="Arial"/>
                <w:sz w:val="18"/>
                <w:szCs w:val="18"/>
              </w:rPr>
            </w:pPr>
            <w:r>
              <w:rPr>
                <w:rFonts w:ascii="Arial" w:hAnsi="Arial" w:cs="Arial"/>
                <w:sz w:val="18"/>
                <w:szCs w:val="18"/>
              </w:rPr>
              <w:fldChar w:fldCharType="begin">
                <w:ffData>
                  <w:name w:val="Texte29"/>
                  <w:enabled/>
                  <w:calcOnExit w:val="0"/>
                  <w:textInput/>
                </w:ffData>
              </w:fldChar>
            </w:r>
            <w:bookmarkStart w:id="15" w:name="Texte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163BDF32" w14:textId="77777777" w:rsidR="00B72514" w:rsidRPr="00F07A3D" w:rsidRDefault="00B72514" w:rsidP="00B72514">
            <w:pPr>
              <w:spacing w:line="276" w:lineRule="auto"/>
              <w:ind w:left="-2" w:firstLine="2"/>
              <w:jc w:val="both"/>
              <w:rPr>
                <w:rFonts w:ascii="Arial" w:hAnsi="Arial" w:cs="Arial"/>
                <w:b/>
                <w:bCs/>
                <w:sz w:val="18"/>
                <w:szCs w:val="18"/>
              </w:rPr>
            </w:pPr>
          </w:p>
        </w:tc>
      </w:tr>
      <w:tr w:rsidR="00CD2ED6" w14:paraId="69EAA8A0" w14:textId="77777777" w:rsidTr="007D7544">
        <w:trPr>
          <w:gridAfter w:val="1"/>
          <w:wAfter w:w="67" w:type="dxa"/>
          <w:cantSplit/>
          <w:trHeight w:hRule="exact" w:val="10885"/>
        </w:trPr>
        <w:tc>
          <w:tcPr>
            <w:tcW w:w="492" w:type="dxa"/>
            <w:tcBorders>
              <w:top w:val="single" w:sz="4" w:space="0" w:color="auto"/>
              <w:left w:val="single" w:sz="4" w:space="0" w:color="auto"/>
              <w:bottom w:val="single" w:sz="4" w:space="0" w:color="auto"/>
              <w:right w:val="single" w:sz="4" w:space="0" w:color="auto"/>
            </w:tcBorders>
            <w:shd w:val="clear" w:color="auto" w:fill="FFFFFF"/>
          </w:tcPr>
          <w:p w14:paraId="7D154A56" w14:textId="438D7BD5" w:rsidR="00B451DC" w:rsidRDefault="009D2C90" w:rsidP="00B451DC">
            <w:pPr>
              <w:keepNext/>
              <w:spacing w:before="60"/>
            </w:pPr>
            <w:r>
              <w:rPr>
                <w:rFonts w:ascii="Arial" w:hAnsi="Arial"/>
                <w:b/>
                <w:sz w:val="20"/>
              </w:rPr>
              <w:lastRenderedPageBreak/>
              <w:t>6</w:t>
            </w:r>
            <w:r w:rsidR="001F5F70">
              <w:rPr>
                <w:rFonts w:ascii="Arial" w:hAnsi="Arial"/>
                <w:b/>
                <w:sz w:val="20"/>
              </w:rPr>
              <w:t>,</w:t>
            </w:r>
            <w:r w:rsidR="00970AC2">
              <w:rPr>
                <w:rFonts w:ascii="Arial" w:hAnsi="Arial"/>
                <w:b/>
                <w:sz w:val="20"/>
              </w:rPr>
              <w:t>2</w:t>
            </w:r>
          </w:p>
        </w:tc>
        <w:tc>
          <w:tcPr>
            <w:tcW w:w="10848" w:type="dxa"/>
            <w:gridSpan w:val="2"/>
            <w:tcBorders>
              <w:top w:val="single" w:sz="4" w:space="0" w:color="auto"/>
              <w:left w:val="single" w:sz="4" w:space="0" w:color="auto"/>
              <w:bottom w:val="single" w:sz="4" w:space="0" w:color="auto"/>
              <w:right w:val="single" w:sz="4" w:space="0" w:color="auto"/>
            </w:tcBorders>
            <w:shd w:val="clear" w:color="auto" w:fill="FFFFFF"/>
          </w:tcPr>
          <w:p w14:paraId="34D1D182" w14:textId="77777777" w:rsidR="00B451DC" w:rsidRDefault="00B451DC" w:rsidP="00B451DC">
            <w:pPr>
              <w:keepNext/>
              <w:spacing w:before="60"/>
              <w:rPr>
                <w:rFonts w:ascii="Arial" w:hAnsi="Arial"/>
                <w:b/>
                <w:sz w:val="16"/>
                <w:szCs w:val="16"/>
              </w:rPr>
            </w:pPr>
            <w:r>
              <w:rPr>
                <w:rFonts w:ascii="Arial" w:hAnsi="Arial"/>
                <w:b/>
                <w:sz w:val="20"/>
              </w:rPr>
              <w:t>D</w:t>
            </w:r>
            <w:r w:rsidRPr="008B79A4">
              <w:rPr>
                <w:rFonts w:ascii="Arial" w:hAnsi="Arial"/>
                <w:b/>
                <w:sz w:val="20"/>
              </w:rPr>
              <w:t xml:space="preserve">escription du projet </w:t>
            </w:r>
            <w:r w:rsidRPr="001F5F70">
              <w:rPr>
                <w:rFonts w:ascii="Arial" w:hAnsi="Arial"/>
                <w:bCs/>
                <w:i/>
                <w:iCs/>
                <w:sz w:val="16"/>
                <w:szCs w:val="16"/>
              </w:rPr>
              <w:t xml:space="preserve">Veuillez décrire votre projet </w:t>
            </w:r>
            <w:r w:rsidR="001F5F70" w:rsidRPr="001F5F70">
              <w:rPr>
                <w:rFonts w:ascii="Arial" w:hAnsi="Arial"/>
                <w:bCs/>
                <w:i/>
                <w:iCs/>
                <w:sz w:val="16"/>
                <w:szCs w:val="16"/>
              </w:rPr>
              <w:t>[</w:t>
            </w:r>
            <w:r w:rsidRPr="001F5F70">
              <w:rPr>
                <w:rFonts w:ascii="Arial" w:hAnsi="Arial"/>
                <w:bCs/>
                <w:i/>
                <w:iCs/>
                <w:sz w:val="16"/>
                <w:szCs w:val="16"/>
              </w:rPr>
              <w:t xml:space="preserve">5 pages </w:t>
            </w:r>
            <w:r w:rsidR="00A8282C" w:rsidRPr="001F5F70">
              <w:rPr>
                <w:rFonts w:ascii="Arial" w:hAnsi="Arial"/>
                <w:bCs/>
                <w:i/>
                <w:iCs/>
                <w:sz w:val="16"/>
                <w:szCs w:val="16"/>
              </w:rPr>
              <w:t>maximum]</w:t>
            </w:r>
            <w:r w:rsidRPr="001F5F70">
              <w:rPr>
                <w:rFonts w:ascii="Arial" w:hAnsi="Arial"/>
                <w:b/>
                <w:sz w:val="16"/>
                <w:szCs w:val="16"/>
              </w:rPr>
              <w:t xml:space="preserve"> </w:t>
            </w:r>
            <w:r w:rsidRPr="001F5F70">
              <w:rPr>
                <w:rFonts w:ascii="Arial" w:hAnsi="Arial"/>
                <w:bCs/>
                <w:i/>
                <w:iCs/>
                <w:sz w:val="16"/>
                <w:szCs w:val="16"/>
              </w:rPr>
              <w:t>en tenant compte des critères d’évaluation ci-dessous</w:t>
            </w:r>
            <w:r w:rsidRPr="001F5F70">
              <w:rPr>
                <w:rFonts w:ascii="Arial" w:hAnsi="Arial"/>
                <w:b/>
                <w:sz w:val="16"/>
                <w:szCs w:val="16"/>
              </w:rPr>
              <w:t xml:space="preserve">. </w:t>
            </w:r>
          </w:p>
          <w:p w14:paraId="09CBC6D9" w14:textId="77777777" w:rsidR="007C1B7A" w:rsidRPr="00D01DAF" w:rsidRDefault="007C1B7A" w:rsidP="00456B4D">
            <w:pPr>
              <w:numPr>
                <w:ilvl w:val="0"/>
                <w:numId w:val="10"/>
              </w:numPr>
              <w:spacing w:after="80"/>
              <w:textAlignment w:val="center"/>
              <w:rPr>
                <w:rFonts w:ascii="Arial" w:hAnsi="Arial" w:cs="Arial"/>
                <w:b/>
                <w:bCs/>
                <w:color w:val="000000"/>
                <w:sz w:val="18"/>
                <w:szCs w:val="18"/>
              </w:rPr>
            </w:pPr>
            <w:r w:rsidRPr="00D01DAF">
              <w:rPr>
                <w:rFonts w:ascii="Arial" w:hAnsi="Arial" w:cs="Arial"/>
                <w:b/>
                <w:bCs/>
                <w:color w:val="000000"/>
                <w:sz w:val="18"/>
                <w:szCs w:val="18"/>
              </w:rPr>
              <w:t xml:space="preserve">Qualité du projet (40%) : </w:t>
            </w:r>
          </w:p>
          <w:p w14:paraId="69981FB6" w14:textId="77777777" w:rsidR="007C1B7A" w:rsidRDefault="007C1B7A" w:rsidP="00456B4D">
            <w:pPr>
              <w:numPr>
                <w:ilvl w:val="1"/>
                <w:numId w:val="10"/>
              </w:numPr>
              <w:spacing w:after="80"/>
              <w:jc w:val="both"/>
              <w:textAlignment w:val="center"/>
              <w:rPr>
                <w:rFonts w:ascii="Arial" w:hAnsi="Arial" w:cs="Arial"/>
                <w:color w:val="000000"/>
                <w:sz w:val="18"/>
                <w:szCs w:val="18"/>
              </w:rPr>
            </w:pPr>
            <w:r w:rsidRPr="00D01DAF">
              <w:rPr>
                <w:rFonts w:ascii="Arial" w:hAnsi="Arial" w:cs="Arial"/>
                <w:color w:val="000000"/>
                <w:sz w:val="18"/>
                <w:szCs w:val="18"/>
              </w:rPr>
              <w:t xml:space="preserve">Pertinence </w:t>
            </w:r>
            <w:r>
              <w:rPr>
                <w:rFonts w:ascii="Arial" w:hAnsi="Arial" w:cs="Arial"/>
                <w:color w:val="000000"/>
                <w:sz w:val="18"/>
                <w:szCs w:val="18"/>
              </w:rPr>
              <w:t xml:space="preserve">pédagogique et </w:t>
            </w:r>
            <w:r w:rsidRPr="00D01DAF">
              <w:rPr>
                <w:rFonts w:ascii="Arial" w:hAnsi="Arial" w:cs="Arial"/>
                <w:color w:val="000000"/>
                <w:sz w:val="18"/>
                <w:szCs w:val="18"/>
              </w:rPr>
              <w:t xml:space="preserve">scientifique : contexte, </w:t>
            </w:r>
            <w:r>
              <w:rPr>
                <w:rFonts w:ascii="Arial" w:hAnsi="Arial" w:cs="Arial"/>
                <w:color w:val="000000"/>
                <w:sz w:val="18"/>
                <w:szCs w:val="18"/>
              </w:rPr>
              <w:t xml:space="preserve">thématiques, </w:t>
            </w:r>
            <w:r w:rsidRPr="00D01DAF">
              <w:rPr>
                <w:rFonts w:ascii="Arial" w:hAnsi="Arial" w:cs="Arial"/>
                <w:color w:val="000000"/>
                <w:sz w:val="18"/>
                <w:szCs w:val="18"/>
              </w:rPr>
              <w:t>objectif</w:t>
            </w:r>
            <w:r>
              <w:rPr>
                <w:rFonts w:ascii="Arial" w:hAnsi="Arial" w:cs="Arial"/>
                <w:color w:val="000000"/>
                <w:sz w:val="18"/>
                <w:szCs w:val="18"/>
              </w:rPr>
              <w:t>s de l’école d’été ou d’automne liés au développement</w:t>
            </w:r>
            <w:r w:rsidRPr="00E63A7A">
              <w:rPr>
                <w:rFonts w:ascii="Arial" w:hAnsi="Arial" w:cs="Arial"/>
                <w:color w:val="000000"/>
                <w:sz w:val="18"/>
                <w:szCs w:val="18"/>
              </w:rPr>
              <w:t xml:space="preserve"> de nouvelles compétences ou</w:t>
            </w:r>
            <w:r>
              <w:rPr>
                <w:rFonts w:ascii="Arial" w:hAnsi="Arial" w:cs="Arial"/>
                <w:color w:val="000000"/>
                <w:sz w:val="18"/>
                <w:szCs w:val="18"/>
              </w:rPr>
              <w:t xml:space="preserve"> au</w:t>
            </w:r>
            <w:r w:rsidRPr="00E63A7A">
              <w:rPr>
                <w:rFonts w:ascii="Arial" w:hAnsi="Arial" w:cs="Arial"/>
                <w:color w:val="000000"/>
                <w:sz w:val="18"/>
                <w:szCs w:val="18"/>
              </w:rPr>
              <w:t xml:space="preserve"> renforce</w:t>
            </w:r>
            <w:r>
              <w:rPr>
                <w:rFonts w:ascii="Arial" w:hAnsi="Arial" w:cs="Arial"/>
                <w:color w:val="000000"/>
                <w:sz w:val="18"/>
                <w:szCs w:val="18"/>
              </w:rPr>
              <w:t>ment</w:t>
            </w:r>
            <w:r w:rsidRPr="00E63A7A">
              <w:rPr>
                <w:rFonts w:ascii="Arial" w:hAnsi="Arial" w:cs="Arial"/>
                <w:color w:val="000000"/>
                <w:sz w:val="18"/>
                <w:szCs w:val="18"/>
              </w:rPr>
              <w:t xml:space="preserve"> </w:t>
            </w:r>
            <w:r>
              <w:rPr>
                <w:rFonts w:ascii="Arial" w:hAnsi="Arial" w:cs="Arial"/>
                <w:color w:val="000000"/>
                <w:sz w:val="18"/>
                <w:szCs w:val="18"/>
              </w:rPr>
              <w:t xml:space="preserve">des </w:t>
            </w:r>
            <w:r w:rsidRPr="00E63A7A">
              <w:rPr>
                <w:rFonts w:ascii="Arial" w:hAnsi="Arial" w:cs="Arial"/>
                <w:color w:val="000000"/>
                <w:sz w:val="18"/>
                <w:szCs w:val="18"/>
              </w:rPr>
              <w:t xml:space="preserve">compétences des étudiants et </w:t>
            </w:r>
            <w:r>
              <w:rPr>
                <w:rFonts w:ascii="Arial" w:hAnsi="Arial" w:cs="Arial"/>
                <w:color w:val="000000"/>
                <w:sz w:val="18"/>
                <w:szCs w:val="18"/>
              </w:rPr>
              <w:t>du</w:t>
            </w:r>
            <w:r w:rsidRPr="00E63A7A">
              <w:rPr>
                <w:rFonts w:ascii="Arial" w:hAnsi="Arial" w:cs="Arial"/>
                <w:color w:val="000000"/>
                <w:sz w:val="18"/>
                <w:szCs w:val="18"/>
              </w:rPr>
              <w:t xml:space="preserve"> personnel hautement qualifié (PHQ) œuvrant dans les secteurs des bioénergies et de l’hydrogène vert</w:t>
            </w:r>
            <w:r>
              <w:rPr>
                <w:rFonts w:ascii="Arial" w:hAnsi="Arial" w:cs="Arial"/>
                <w:color w:val="000000"/>
                <w:sz w:val="18"/>
                <w:szCs w:val="18"/>
              </w:rPr>
              <w:t>.</w:t>
            </w:r>
          </w:p>
          <w:p w14:paraId="0C0581C1" w14:textId="77777777" w:rsidR="007C1B7A" w:rsidRDefault="007C1B7A" w:rsidP="00456B4D">
            <w:pPr>
              <w:numPr>
                <w:ilvl w:val="1"/>
                <w:numId w:val="10"/>
              </w:numPr>
              <w:spacing w:after="80"/>
              <w:jc w:val="both"/>
              <w:textAlignment w:val="center"/>
              <w:rPr>
                <w:rFonts w:ascii="Arial" w:hAnsi="Arial" w:cs="Arial"/>
                <w:color w:val="000000"/>
                <w:sz w:val="18"/>
                <w:szCs w:val="18"/>
              </w:rPr>
            </w:pPr>
            <w:r>
              <w:rPr>
                <w:rFonts w:ascii="Arial" w:hAnsi="Arial" w:cs="Arial"/>
                <w:color w:val="000000"/>
                <w:sz w:val="18"/>
                <w:szCs w:val="18"/>
              </w:rPr>
              <w:t>Diversité des activités de formation proposées dont l</w:t>
            </w:r>
            <w:r w:rsidRPr="00E63A7A">
              <w:rPr>
                <w:rFonts w:ascii="Arial" w:hAnsi="Arial" w:cs="Arial"/>
                <w:color w:val="000000"/>
                <w:sz w:val="18"/>
                <w:szCs w:val="18"/>
              </w:rPr>
              <w:t xml:space="preserve">es types d’intervention (cours théoriques ou pratiques, séances de laboratoire, sessions de travail, ateliers divers…) des intervenants </w:t>
            </w:r>
            <w:r>
              <w:rPr>
                <w:rFonts w:ascii="Arial" w:hAnsi="Arial" w:cs="Arial"/>
                <w:color w:val="000000"/>
                <w:sz w:val="18"/>
                <w:szCs w:val="18"/>
              </w:rPr>
              <w:t>et</w:t>
            </w:r>
            <w:r w:rsidRPr="00E63A7A">
              <w:rPr>
                <w:rFonts w:ascii="Arial" w:hAnsi="Arial" w:cs="Arial"/>
                <w:color w:val="000000"/>
                <w:sz w:val="18"/>
                <w:szCs w:val="18"/>
              </w:rPr>
              <w:t xml:space="preserve"> les types de travaux (individuel ou en équipe) donnés aux étudiants/PHQ participants</w:t>
            </w:r>
            <w:r>
              <w:rPr>
                <w:rFonts w:ascii="Arial" w:hAnsi="Arial" w:cs="Arial"/>
                <w:color w:val="000000"/>
                <w:sz w:val="18"/>
                <w:szCs w:val="18"/>
              </w:rPr>
              <w:t>.</w:t>
            </w:r>
          </w:p>
          <w:p w14:paraId="4A4F8D86" w14:textId="77777777" w:rsidR="007C1B7A" w:rsidRPr="00D01DAF" w:rsidRDefault="007C1B7A" w:rsidP="00456B4D">
            <w:pPr>
              <w:numPr>
                <w:ilvl w:val="1"/>
                <w:numId w:val="10"/>
              </w:numPr>
              <w:spacing w:after="80"/>
              <w:jc w:val="both"/>
              <w:textAlignment w:val="center"/>
              <w:rPr>
                <w:rFonts w:ascii="Arial" w:hAnsi="Arial" w:cs="Arial"/>
                <w:color w:val="000000"/>
                <w:sz w:val="18"/>
                <w:szCs w:val="18"/>
              </w:rPr>
            </w:pPr>
            <w:r>
              <w:rPr>
                <w:rFonts w:ascii="Arial" w:hAnsi="Arial" w:cs="Arial"/>
                <w:color w:val="000000"/>
                <w:sz w:val="18"/>
                <w:szCs w:val="18"/>
              </w:rPr>
              <w:t xml:space="preserve">Caractères </w:t>
            </w:r>
            <w:proofErr w:type="spellStart"/>
            <w:r>
              <w:rPr>
                <w:rFonts w:ascii="Arial" w:hAnsi="Arial" w:cs="Arial"/>
                <w:color w:val="000000"/>
                <w:sz w:val="18"/>
                <w:szCs w:val="18"/>
              </w:rPr>
              <w:t>interétablissements</w:t>
            </w:r>
            <w:proofErr w:type="spellEnd"/>
            <w:r>
              <w:rPr>
                <w:rFonts w:ascii="Arial" w:hAnsi="Arial" w:cs="Arial"/>
                <w:color w:val="000000"/>
                <w:sz w:val="18"/>
                <w:szCs w:val="18"/>
              </w:rPr>
              <w:t xml:space="preserve">, multidisciplinaire et </w:t>
            </w:r>
            <w:proofErr w:type="spellStart"/>
            <w:r>
              <w:rPr>
                <w:rFonts w:ascii="Arial" w:hAnsi="Arial" w:cs="Arial"/>
                <w:color w:val="000000"/>
                <w:sz w:val="18"/>
                <w:szCs w:val="18"/>
              </w:rPr>
              <w:t>interordres</w:t>
            </w:r>
            <w:proofErr w:type="spellEnd"/>
            <w:r>
              <w:rPr>
                <w:rFonts w:ascii="Arial" w:hAnsi="Arial" w:cs="Arial"/>
                <w:color w:val="000000"/>
                <w:sz w:val="18"/>
                <w:szCs w:val="18"/>
              </w:rPr>
              <w:t xml:space="preserve"> de l’école d’été ou d’automne.</w:t>
            </w:r>
          </w:p>
          <w:p w14:paraId="68F5214C" w14:textId="77777777" w:rsidR="007C1B7A" w:rsidRDefault="007C1B7A" w:rsidP="00456B4D">
            <w:pPr>
              <w:numPr>
                <w:ilvl w:val="1"/>
                <w:numId w:val="10"/>
              </w:numPr>
              <w:spacing w:after="80"/>
              <w:textAlignment w:val="center"/>
              <w:rPr>
                <w:rFonts w:ascii="Arial" w:hAnsi="Arial" w:cs="Arial"/>
                <w:color w:val="000000"/>
                <w:sz w:val="18"/>
                <w:szCs w:val="18"/>
              </w:rPr>
            </w:pPr>
            <w:r w:rsidRPr="00D01DAF">
              <w:rPr>
                <w:rFonts w:ascii="Arial" w:hAnsi="Arial" w:cs="Arial"/>
                <w:color w:val="000000"/>
                <w:sz w:val="18"/>
                <w:szCs w:val="18"/>
              </w:rPr>
              <w:t xml:space="preserve">Contribution originale des sciences </w:t>
            </w:r>
            <w:r>
              <w:rPr>
                <w:rFonts w:ascii="Arial" w:hAnsi="Arial" w:cs="Arial"/>
                <w:color w:val="000000"/>
                <w:sz w:val="18"/>
                <w:szCs w:val="18"/>
              </w:rPr>
              <w:t xml:space="preserve">humaines et </w:t>
            </w:r>
            <w:r w:rsidRPr="00D01DAF">
              <w:rPr>
                <w:rFonts w:ascii="Arial" w:hAnsi="Arial" w:cs="Arial"/>
                <w:color w:val="000000"/>
                <w:sz w:val="18"/>
                <w:szCs w:val="18"/>
              </w:rPr>
              <w:t xml:space="preserve">sociales </w:t>
            </w:r>
            <w:r>
              <w:rPr>
                <w:rFonts w:ascii="Arial" w:hAnsi="Arial" w:cs="Arial"/>
                <w:color w:val="000000"/>
                <w:sz w:val="18"/>
                <w:szCs w:val="18"/>
              </w:rPr>
              <w:t>à</w:t>
            </w:r>
            <w:r w:rsidRPr="00E63A7A">
              <w:rPr>
                <w:rFonts w:ascii="Arial" w:hAnsi="Arial" w:cs="Arial"/>
                <w:color w:val="000000"/>
                <w:sz w:val="18"/>
                <w:szCs w:val="18"/>
              </w:rPr>
              <w:t xml:space="preserve"> l’école d’été ou d’automne</w:t>
            </w:r>
            <w:r>
              <w:rPr>
                <w:rFonts w:ascii="Arial" w:hAnsi="Arial" w:cs="Arial"/>
                <w:color w:val="000000"/>
                <w:sz w:val="18"/>
                <w:szCs w:val="18"/>
              </w:rPr>
              <w:t>.</w:t>
            </w:r>
          </w:p>
          <w:p w14:paraId="1F0B55BA" w14:textId="77777777" w:rsidR="007C1B7A" w:rsidRPr="00D01DAF" w:rsidRDefault="007C1B7A" w:rsidP="00456B4D">
            <w:pPr>
              <w:numPr>
                <w:ilvl w:val="1"/>
                <w:numId w:val="10"/>
              </w:numPr>
              <w:spacing w:after="80"/>
              <w:textAlignment w:val="center"/>
              <w:rPr>
                <w:rFonts w:ascii="Arial" w:hAnsi="Arial" w:cs="Arial"/>
                <w:color w:val="000000"/>
                <w:sz w:val="18"/>
                <w:szCs w:val="18"/>
              </w:rPr>
            </w:pPr>
            <w:r w:rsidRPr="00D01DAF">
              <w:rPr>
                <w:rFonts w:ascii="Arial" w:hAnsi="Arial" w:cs="Arial"/>
                <w:color w:val="000000"/>
                <w:sz w:val="18"/>
                <w:szCs w:val="18"/>
              </w:rPr>
              <w:t>Faisabilité du projet : budget, calendrier</w:t>
            </w:r>
            <w:r>
              <w:rPr>
                <w:rFonts w:ascii="Arial" w:hAnsi="Arial" w:cs="Arial"/>
                <w:color w:val="000000"/>
                <w:sz w:val="18"/>
                <w:szCs w:val="18"/>
              </w:rPr>
              <w:t>/programme</w:t>
            </w:r>
            <w:r w:rsidRPr="00D01DAF">
              <w:rPr>
                <w:rFonts w:ascii="Arial" w:hAnsi="Arial" w:cs="Arial"/>
                <w:color w:val="000000"/>
                <w:sz w:val="18"/>
                <w:szCs w:val="18"/>
              </w:rPr>
              <w:t>, activités de diffusion prévues.</w:t>
            </w:r>
          </w:p>
          <w:p w14:paraId="10E47061" w14:textId="77777777" w:rsidR="007C1B7A" w:rsidRPr="00D01DAF" w:rsidRDefault="007C1B7A" w:rsidP="007C1B7A">
            <w:pPr>
              <w:pStyle w:val="NormalWeb"/>
              <w:spacing w:before="0" w:beforeAutospacing="0" w:after="0" w:afterAutospacing="0"/>
              <w:ind w:left="1620" w:firstLine="50"/>
              <w:rPr>
                <w:rFonts w:ascii="Arial" w:hAnsi="Arial" w:cs="Arial"/>
                <w:color w:val="000000"/>
                <w:sz w:val="18"/>
                <w:szCs w:val="18"/>
              </w:rPr>
            </w:pPr>
          </w:p>
          <w:p w14:paraId="26B7E85F" w14:textId="77777777" w:rsidR="007C1B7A" w:rsidRPr="00D01DAF" w:rsidRDefault="007C1B7A" w:rsidP="00456B4D">
            <w:pPr>
              <w:numPr>
                <w:ilvl w:val="0"/>
                <w:numId w:val="10"/>
              </w:numPr>
              <w:spacing w:after="80"/>
              <w:textAlignment w:val="center"/>
              <w:rPr>
                <w:rFonts w:ascii="Arial" w:hAnsi="Arial" w:cs="Arial"/>
                <w:b/>
                <w:bCs/>
                <w:color w:val="000000"/>
                <w:sz w:val="18"/>
                <w:szCs w:val="18"/>
              </w:rPr>
            </w:pPr>
            <w:r w:rsidRPr="00D01DAF">
              <w:rPr>
                <w:rFonts w:ascii="Arial" w:hAnsi="Arial" w:cs="Arial"/>
                <w:b/>
                <w:bCs/>
                <w:color w:val="000000"/>
                <w:sz w:val="18"/>
                <w:szCs w:val="18"/>
              </w:rPr>
              <w:t xml:space="preserve">Retombées </w:t>
            </w:r>
            <w:r>
              <w:rPr>
                <w:rFonts w:ascii="Arial" w:hAnsi="Arial" w:cs="Arial"/>
                <w:b/>
                <w:bCs/>
                <w:color w:val="000000"/>
                <w:sz w:val="18"/>
                <w:szCs w:val="18"/>
              </w:rPr>
              <w:t>du projet</w:t>
            </w:r>
            <w:r w:rsidRPr="00D01DAF">
              <w:rPr>
                <w:rFonts w:ascii="Arial" w:hAnsi="Arial" w:cs="Arial"/>
                <w:b/>
                <w:bCs/>
                <w:color w:val="000000"/>
                <w:sz w:val="18"/>
                <w:szCs w:val="18"/>
              </w:rPr>
              <w:t xml:space="preserve"> (</w:t>
            </w:r>
            <w:r>
              <w:rPr>
                <w:rFonts w:ascii="Arial" w:hAnsi="Arial" w:cs="Arial"/>
                <w:b/>
                <w:bCs/>
                <w:color w:val="000000"/>
                <w:sz w:val="18"/>
                <w:szCs w:val="18"/>
              </w:rPr>
              <w:t>30</w:t>
            </w:r>
            <w:r w:rsidRPr="00D01DAF">
              <w:rPr>
                <w:rFonts w:ascii="Arial" w:hAnsi="Arial" w:cs="Arial"/>
                <w:b/>
                <w:bCs/>
                <w:color w:val="000000"/>
                <w:sz w:val="18"/>
                <w:szCs w:val="18"/>
              </w:rPr>
              <w:t xml:space="preserve">%) : </w:t>
            </w:r>
          </w:p>
          <w:p w14:paraId="785A41A6" w14:textId="77777777" w:rsidR="007C1B7A" w:rsidRDefault="007C1B7A" w:rsidP="00456B4D">
            <w:pPr>
              <w:numPr>
                <w:ilvl w:val="1"/>
                <w:numId w:val="10"/>
              </w:numPr>
              <w:spacing w:after="80"/>
              <w:textAlignment w:val="center"/>
              <w:rPr>
                <w:rFonts w:ascii="Arial" w:hAnsi="Arial" w:cs="Arial"/>
                <w:color w:val="000000"/>
                <w:sz w:val="18"/>
                <w:szCs w:val="18"/>
              </w:rPr>
            </w:pPr>
            <w:r>
              <w:rPr>
                <w:rFonts w:ascii="Arial" w:hAnsi="Arial" w:cs="Arial"/>
                <w:color w:val="000000"/>
                <w:sz w:val="18"/>
                <w:szCs w:val="18"/>
              </w:rPr>
              <w:t>Potentiel d’apprentissage, de réseautage et d’aide à l’employabilité des étudiants/PHQ participants.</w:t>
            </w:r>
          </w:p>
          <w:p w14:paraId="399585E6" w14:textId="77777777" w:rsidR="007C1B7A" w:rsidRDefault="007C1B7A" w:rsidP="00456B4D">
            <w:pPr>
              <w:numPr>
                <w:ilvl w:val="1"/>
                <w:numId w:val="10"/>
              </w:numPr>
              <w:spacing w:after="80"/>
              <w:textAlignment w:val="center"/>
              <w:rPr>
                <w:rFonts w:ascii="Arial" w:hAnsi="Arial" w:cs="Arial"/>
                <w:color w:val="000000"/>
                <w:sz w:val="18"/>
                <w:szCs w:val="18"/>
              </w:rPr>
            </w:pPr>
            <w:r>
              <w:rPr>
                <w:rFonts w:ascii="Arial" w:hAnsi="Arial" w:cs="Arial"/>
                <w:color w:val="000000"/>
                <w:sz w:val="18"/>
                <w:szCs w:val="18"/>
              </w:rPr>
              <w:t>Potentiel de développement de nouvelles collaborations entre les membres du RQEI et de l’Escouade Énergie.</w:t>
            </w:r>
          </w:p>
          <w:p w14:paraId="383EA77D" w14:textId="77777777" w:rsidR="007C1B7A" w:rsidRDefault="007C1B7A" w:rsidP="00456B4D">
            <w:pPr>
              <w:numPr>
                <w:ilvl w:val="1"/>
                <w:numId w:val="10"/>
              </w:numPr>
              <w:spacing w:after="80"/>
              <w:textAlignment w:val="center"/>
              <w:rPr>
                <w:rFonts w:ascii="Arial" w:hAnsi="Arial" w:cs="Arial"/>
                <w:color w:val="000000"/>
                <w:sz w:val="18"/>
                <w:szCs w:val="18"/>
              </w:rPr>
            </w:pPr>
            <w:r>
              <w:rPr>
                <w:rFonts w:ascii="Arial" w:hAnsi="Arial" w:cs="Arial"/>
                <w:color w:val="000000"/>
                <w:sz w:val="18"/>
                <w:szCs w:val="18"/>
              </w:rPr>
              <w:t>Potentiel de développement de nouveaux partenariats avec le milieu et d’autres réseaux, regroupements stratégiques, associations...</w:t>
            </w:r>
          </w:p>
          <w:p w14:paraId="56AC4591" w14:textId="77777777" w:rsidR="007C1B7A" w:rsidRPr="00D01DAF" w:rsidRDefault="007C1B7A" w:rsidP="00456B4D">
            <w:pPr>
              <w:numPr>
                <w:ilvl w:val="1"/>
                <w:numId w:val="10"/>
              </w:numPr>
              <w:spacing w:after="80"/>
              <w:textAlignment w:val="center"/>
              <w:rPr>
                <w:rFonts w:ascii="Arial" w:hAnsi="Arial" w:cs="Arial"/>
                <w:color w:val="000000"/>
                <w:sz w:val="18"/>
                <w:szCs w:val="18"/>
              </w:rPr>
            </w:pPr>
            <w:r>
              <w:rPr>
                <w:rFonts w:ascii="Arial" w:hAnsi="Arial" w:cs="Arial"/>
                <w:color w:val="000000"/>
                <w:sz w:val="18"/>
                <w:szCs w:val="18"/>
              </w:rPr>
              <w:t>Perspectives nationales et internationales.</w:t>
            </w:r>
          </w:p>
          <w:p w14:paraId="29F5BFBE" w14:textId="77777777" w:rsidR="007C1B7A" w:rsidRPr="00D01DAF" w:rsidRDefault="007C1B7A" w:rsidP="007C1B7A">
            <w:pPr>
              <w:pStyle w:val="NormalWeb"/>
              <w:spacing w:before="0" w:beforeAutospacing="0" w:after="0" w:afterAutospacing="0"/>
              <w:ind w:left="1080" w:firstLine="50"/>
              <w:rPr>
                <w:rFonts w:ascii="Arial" w:hAnsi="Arial" w:cs="Arial"/>
                <w:b/>
                <w:bCs/>
                <w:color w:val="000000"/>
                <w:sz w:val="18"/>
                <w:szCs w:val="18"/>
              </w:rPr>
            </w:pPr>
          </w:p>
          <w:p w14:paraId="53C99D5C" w14:textId="77777777" w:rsidR="007C1B7A" w:rsidRPr="00D01DAF" w:rsidRDefault="007C1B7A" w:rsidP="00456B4D">
            <w:pPr>
              <w:numPr>
                <w:ilvl w:val="0"/>
                <w:numId w:val="10"/>
              </w:numPr>
              <w:spacing w:after="80"/>
              <w:textAlignment w:val="center"/>
              <w:rPr>
                <w:rFonts w:ascii="Arial" w:hAnsi="Arial" w:cs="Arial"/>
                <w:b/>
                <w:bCs/>
                <w:color w:val="000000"/>
                <w:sz w:val="18"/>
                <w:szCs w:val="18"/>
              </w:rPr>
            </w:pPr>
            <w:r w:rsidRPr="00D01DAF">
              <w:rPr>
                <w:rFonts w:ascii="Arial" w:hAnsi="Arial" w:cs="Arial"/>
                <w:b/>
                <w:bCs/>
                <w:color w:val="000000"/>
                <w:sz w:val="18"/>
                <w:szCs w:val="18"/>
              </w:rPr>
              <w:t xml:space="preserve">Qualité </w:t>
            </w:r>
            <w:r>
              <w:rPr>
                <w:rFonts w:ascii="Arial" w:hAnsi="Arial" w:cs="Arial"/>
                <w:b/>
                <w:bCs/>
                <w:color w:val="000000"/>
                <w:sz w:val="18"/>
                <w:szCs w:val="18"/>
              </w:rPr>
              <w:t>de l’équipe (comité organisateur), des intervenants interpellés et de l’ancrage avec le milieu</w:t>
            </w:r>
            <w:r w:rsidRPr="00D01DAF">
              <w:rPr>
                <w:rFonts w:ascii="Arial" w:hAnsi="Arial" w:cs="Arial"/>
                <w:b/>
                <w:bCs/>
                <w:color w:val="000000"/>
                <w:sz w:val="18"/>
                <w:szCs w:val="18"/>
              </w:rPr>
              <w:t> (</w:t>
            </w:r>
            <w:r>
              <w:rPr>
                <w:rFonts w:ascii="Arial" w:hAnsi="Arial" w:cs="Arial"/>
                <w:b/>
                <w:bCs/>
                <w:color w:val="000000"/>
                <w:sz w:val="18"/>
                <w:szCs w:val="18"/>
              </w:rPr>
              <w:t>30</w:t>
            </w:r>
            <w:r w:rsidRPr="00D01DAF">
              <w:rPr>
                <w:rFonts w:ascii="Arial" w:hAnsi="Arial" w:cs="Arial"/>
                <w:b/>
                <w:bCs/>
                <w:color w:val="000000"/>
                <w:sz w:val="18"/>
                <w:szCs w:val="18"/>
              </w:rPr>
              <w:t xml:space="preserve">%) : </w:t>
            </w:r>
          </w:p>
          <w:p w14:paraId="78A6BB3E" w14:textId="77777777" w:rsidR="007C1B7A" w:rsidRPr="007C1B7A" w:rsidRDefault="007C1B7A" w:rsidP="00456B4D">
            <w:pPr>
              <w:numPr>
                <w:ilvl w:val="1"/>
                <w:numId w:val="10"/>
              </w:numPr>
              <w:spacing w:after="80"/>
              <w:textAlignment w:val="center"/>
              <w:rPr>
                <w:rFonts w:ascii="Arial" w:hAnsi="Arial" w:cs="Arial"/>
                <w:color w:val="000000"/>
                <w:sz w:val="18"/>
                <w:szCs w:val="18"/>
              </w:rPr>
            </w:pPr>
            <w:r w:rsidRPr="00D01DAF">
              <w:rPr>
                <w:rFonts w:ascii="Arial" w:hAnsi="Arial" w:cs="Arial"/>
                <w:sz w:val="18"/>
                <w:szCs w:val="18"/>
              </w:rPr>
              <w:t>Prise en compte des principes d’EDI (équité, diversité et inclusion)</w:t>
            </w:r>
            <w:r>
              <w:rPr>
                <w:rFonts w:ascii="Arial" w:hAnsi="Arial" w:cs="Arial"/>
                <w:sz w:val="18"/>
                <w:szCs w:val="18"/>
              </w:rPr>
              <w:t xml:space="preserve"> pour la composition du comité organisateur et du choix des intervenants.</w:t>
            </w:r>
          </w:p>
          <w:p w14:paraId="2F6A3E26" w14:textId="77777777" w:rsidR="007C1B7A" w:rsidRPr="00D01DAF" w:rsidRDefault="007C1B7A" w:rsidP="00456B4D">
            <w:pPr>
              <w:numPr>
                <w:ilvl w:val="1"/>
                <w:numId w:val="10"/>
              </w:numPr>
              <w:spacing w:after="80"/>
              <w:textAlignment w:val="center"/>
              <w:rPr>
                <w:rFonts w:ascii="Arial" w:hAnsi="Arial" w:cs="Arial"/>
                <w:color w:val="000000"/>
                <w:sz w:val="18"/>
                <w:szCs w:val="18"/>
              </w:rPr>
            </w:pPr>
            <w:r>
              <w:rPr>
                <w:rFonts w:ascii="Arial" w:hAnsi="Arial" w:cs="Arial"/>
                <w:sz w:val="18"/>
                <w:szCs w:val="18"/>
              </w:rPr>
              <w:t>Expertises reconnues des intervenants des milieux académique, privé, public, municipal, etc.</w:t>
            </w:r>
          </w:p>
          <w:p w14:paraId="19DEFEC4" w14:textId="77777777" w:rsidR="007C1B7A" w:rsidRPr="00D01DAF" w:rsidRDefault="007C1B7A" w:rsidP="00456B4D">
            <w:pPr>
              <w:numPr>
                <w:ilvl w:val="1"/>
                <w:numId w:val="10"/>
              </w:numPr>
              <w:spacing w:after="80"/>
              <w:textAlignment w:val="center"/>
              <w:rPr>
                <w:rFonts w:ascii="Arial" w:hAnsi="Arial" w:cs="Arial"/>
                <w:color w:val="000000"/>
                <w:sz w:val="18"/>
                <w:szCs w:val="18"/>
              </w:rPr>
            </w:pPr>
            <w:r>
              <w:rPr>
                <w:rFonts w:ascii="Arial" w:hAnsi="Arial" w:cs="Arial"/>
                <w:color w:val="000000"/>
                <w:sz w:val="18"/>
                <w:szCs w:val="18"/>
              </w:rPr>
              <w:t>Ancrage avec le milieu (implication ou collaboration avec la ville ou région hôte, avec la Vallée de la transition énergétique ou autres écosystèmes énergétiques régionaux actifs ou en devenir au Québec; …).</w:t>
            </w:r>
          </w:p>
          <w:p w14:paraId="0C02FE83" w14:textId="77777777" w:rsidR="00B451DC" w:rsidRPr="00675FFD" w:rsidRDefault="00B451DC" w:rsidP="00DC7416">
            <w:pPr>
              <w:spacing w:after="80"/>
              <w:textAlignment w:val="center"/>
              <w:rPr>
                <w:rFonts w:ascii="Arial" w:hAnsi="Arial"/>
                <w:b/>
                <w:sz w:val="16"/>
                <w:szCs w:val="16"/>
              </w:rPr>
            </w:pPr>
          </w:p>
        </w:tc>
      </w:tr>
    </w:tbl>
    <w:p w14:paraId="20DF3FA3" w14:textId="77777777" w:rsidR="00B451DC" w:rsidRDefault="00B451DC"/>
    <w:p w14:paraId="2F99045E" w14:textId="77777777" w:rsidR="00B451DC" w:rsidRDefault="00B451DC">
      <w:r>
        <w:br w:type="page"/>
      </w:r>
    </w:p>
    <w:p w14:paraId="1C494DD0" w14:textId="77777777" w:rsidR="00B451DC" w:rsidRDefault="00B451DC"/>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1340"/>
      </w:tblGrid>
      <w:tr w:rsidR="006D29B8" w14:paraId="4EAE2E3C" w14:textId="77777777" w:rsidTr="00244948">
        <w:trPr>
          <w:cantSplit/>
          <w:trHeight w:hRule="exact" w:val="10277"/>
        </w:trPr>
        <w:tc>
          <w:tcPr>
            <w:tcW w:w="11340" w:type="dxa"/>
            <w:tcBorders>
              <w:top w:val="single" w:sz="4" w:space="0" w:color="auto"/>
              <w:left w:val="single" w:sz="4" w:space="0" w:color="auto"/>
              <w:bottom w:val="single" w:sz="4" w:space="0" w:color="auto"/>
              <w:right w:val="single" w:sz="4" w:space="0" w:color="auto"/>
            </w:tcBorders>
            <w:shd w:val="clear" w:color="auto" w:fill="FFFFFF"/>
          </w:tcPr>
          <w:p w14:paraId="6F73F5EB" w14:textId="77777777" w:rsidR="006D29B8" w:rsidRPr="00B573FA" w:rsidRDefault="006D29B8" w:rsidP="006D29B8">
            <w:pPr>
              <w:spacing w:before="60"/>
              <w:rPr>
                <w:rFonts w:ascii="Arial" w:hAnsi="Arial"/>
                <w:bCs/>
                <w:sz w:val="20"/>
              </w:rPr>
            </w:pPr>
            <w:r w:rsidRPr="00B573FA">
              <w:rPr>
                <w:rFonts w:ascii="Arial" w:hAnsi="Arial"/>
                <w:bCs/>
                <w:sz w:val="20"/>
              </w:rPr>
              <w:fldChar w:fldCharType="begin">
                <w:ffData>
                  <w:name w:val="Texte27"/>
                  <w:enabled/>
                  <w:calcOnExit w:val="0"/>
                  <w:textInput/>
                </w:ffData>
              </w:fldChar>
            </w:r>
            <w:bookmarkStart w:id="16" w:name="Texte27"/>
            <w:r w:rsidRPr="00B573FA">
              <w:rPr>
                <w:rFonts w:ascii="Arial" w:hAnsi="Arial"/>
                <w:bCs/>
                <w:sz w:val="20"/>
              </w:rPr>
              <w:instrText xml:space="preserve"> FORMTEXT </w:instrText>
            </w:r>
            <w:r w:rsidRPr="00B573FA">
              <w:rPr>
                <w:rFonts w:ascii="Arial" w:hAnsi="Arial"/>
                <w:bCs/>
                <w:sz w:val="20"/>
              </w:rPr>
            </w:r>
            <w:r w:rsidRPr="00B573FA">
              <w:rPr>
                <w:rFonts w:ascii="Arial" w:hAnsi="Arial"/>
                <w:bCs/>
                <w:sz w:val="20"/>
              </w:rPr>
              <w:fldChar w:fldCharType="separate"/>
            </w:r>
            <w:r w:rsidR="00B573FA" w:rsidRPr="00B573FA">
              <w:rPr>
                <w:rFonts w:ascii="Arial" w:hAnsi="Arial"/>
                <w:bCs/>
                <w:sz w:val="20"/>
              </w:rPr>
              <w:t> </w:t>
            </w:r>
            <w:r w:rsidR="00B573FA" w:rsidRPr="00B573FA">
              <w:rPr>
                <w:rFonts w:ascii="Arial" w:hAnsi="Arial"/>
                <w:bCs/>
                <w:sz w:val="20"/>
              </w:rPr>
              <w:t> </w:t>
            </w:r>
            <w:r w:rsidR="00B573FA" w:rsidRPr="00B573FA">
              <w:rPr>
                <w:rFonts w:ascii="Arial" w:hAnsi="Arial"/>
                <w:bCs/>
                <w:sz w:val="20"/>
              </w:rPr>
              <w:t> </w:t>
            </w:r>
            <w:r w:rsidR="00B573FA" w:rsidRPr="00B573FA">
              <w:rPr>
                <w:rFonts w:ascii="Arial" w:hAnsi="Arial"/>
                <w:bCs/>
                <w:sz w:val="20"/>
              </w:rPr>
              <w:t> </w:t>
            </w:r>
            <w:r w:rsidR="00B573FA" w:rsidRPr="00B573FA">
              <w:rPr>
                <w:rFonts w:ascii="Arial" w:hAnsi="Arial"/>
                <w:bCs/>
                <w:sz w:val="20"/>
              </w:rPr>
              <w:t> </w:t>
            </w:r>
            <w:r w:rsidRPr="00B573FA">
              <w:rPr>
                <w:rFonts w:ascii="Arial" w:hAnsi="Arial"/>
                <w:bCs/>
                <w:sz w:val="20"/>
              </w:rPr>
              <w:fldChar w:fldCharType="end"/>
            </w:r>
            <w:bookmarkEnd w:id="16"/>
          </w:p>
        </w:tc>
      </w:tr>
    </w:tbl>
    <w:p w14:paraId="0B308300" w14:textId="77777777" w:rsidR="00B451DC" w:rsidRDefault="00B451DC">
      <w:r>
        <w:br w:type="page"/>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1335"/>
      </w:tblGrid>
      <w:tr w:rsidR="0071039C" w:rsidRPr="006D29B8" w14:paraId="4E7E4B8E" w14:textId="0307CED6" w:rsidTr="00306726">
        <w:trPr>
          <w:cantSplit/>
          <w:trHeight w:val="12505"/>
        </w:trPr>
        <w:tc>
          <w:tcPr>
            <w:tcW w:w="11335" w:type="dxa"/>
            <w:tcBorders>
              <w:top w:val="single" w:sz="4" w:space="0" w:color="auto"/>
              <w:left w:val="single" w:sz="4" w:space="0" w:color="auto"/>
              <w:bottom w:val="single" w:sz="4" w:space="0" w:color="auto"/>
              <w:right w:val="single" w:sz="4" w:space="0" w:color="auto"/>
            </w:tcBorders>
            <w:shd w:val="clear" w:color="auto" w:fill="FFFFFF"/>
          </w:tcPr>
          <w:tbl>
            <w:tblPr>
              <w:tblW w:w="11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67"/>
              <w:gridCol w:w="3854"/>
              <w:gridCol w:w="953"/>
              <w:gridCol w:w="5974"/>
            </w:tblGrid>
            <w:tr w:rsidR="0071039C" w14:paraId="1DCDF3F6" w14:textId="79ECE8A5" w:rsidTr="009B6DC2">
              <w:trPr>
                <w:cantSplit/>
                <w:trHeight w:hRule="exact" w:val="4101"/>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0E646762" w14:textId="1771E6D0" w:rsidR="0071039C" w:rsidRDefault="00771346" w:rsidP="0071039C">
                  <w:pPr>
                    <w:spacing w:before="60"/>
                    <w:rPr>
                      <w:rFonts w:ascii="Arial" w:hAnsi="Arial"/>
                      <w:b/>
                      <w:sz w:val="20"/>
                    </w:rPr>
                  </w:pPr>
                  <w:r>
                    <w:rPr>
                      <w:rFonts w:ascii="Arial" w:hAnsi="Arial"/>
                      <w:b/>
                      <w:sz w:val="20"/>
                    </w:rPr>
                    <w:lastRenderedPageBreak/>
                    <w:t>7</w:t>
                  </w:r>
                </w:p>
              </w:tc>
              <w:tc>
                <w:tcPr>
                  <w:tcW w:w="10781" w:type="dxa"/>
                  <w:gridSpan w:val="3"/>
                  <w:tcBorders>
                    <w:top w:val="single" w:sz="4" w:space="0" w:color="auto"/>
                    <w:left w:val="single" w:sz="4" w:space="0" w:color="auto"/>
                    <w:bottom w:val="single" w:sz="4" w:space="0" w:color="auto"/>
                    <w:right w:val="single" w:sz="4" w:space="0" w:color="auto"/>
                  </w:tcBorders>
                  <w:shd w:val="clear" w:color="auto" w:fill="FFFFFF"/>
                </w:tcPr>
                <w:p w14:paraId="3CDECB88" w14:textId="471808A1" w:rsidR="0071039C" w:rsidRPr="00D34B17" w:rsidRDefault="0071039C" w:rsidP="0071039C">
                  <w:pPr>
                    <w:spacing w:before="60"/>
                    <w:jc w:val="both"/>
                    <w:rPr>
                      <w:rFonts w:ascii="Arial" w:hAnsi="Arial"/>
                      <w:i/>
                      <w:sz w:val="16"/>
                      <w:szCs w:val="16"/>
                    </w:rPr>
                  </w:pPr>
                  <w:r>
                    <w:rPr>
                      <w:rFonts w:ascii="Arial" w:hAnsi="Arial"/>
                      <w:b/>
                      <w:sz w:val="20"/>
                    </w:rPr>
                    <w:t xml:space="preserve">Budget </w:t>
                  </w:r>
                  <w:r w:rsidRPr="00D34B17">
                    <w:rPr>
                      <w:rFonts w:ascii="Arial" w:hAnsi="Arial"/>
                      <w:i/>
                      <w:sz w:val="16"/>
                      <w:szCs w:val="16"/>
                    </w:rPr>
                    <w:t>Fournissez un budget global décrivant les coûts</w:t>
                  </w:r>
                  <w:r w:rsidR="005B3E1D">
                    <w:rPr>
                      <w:rFonts w:ascii="Arial" w:hAnsi="Arial"/>
                      <w:i/>
                      <w:sz w:val="16"/>
                      <w:szCs w:val="16"/>
                    </w:rPr>
                    <w:t>.</w:t>
                  </w:r>
                  <w:r w:rsidRPr="00D34B17">
                    <w:rPr>
                      <w:rFonts w:ascii="Arial" w:hAnsi="Arial"/>
                      <w:i/>
                      <w:sz w:val="16"/>
                      <w:szCs w:val="16"/>
                    </w:rPr>
                    <w:t xml:space="preserve"> </w:t>
                  </w:r>
                </w:p>
                <w:p w14:paraId="1E7B0E4C" w14:textId="73AD53FE" w:rsidR="0071039C" w:rsidRPr="00D34B17" w:rsidRDefault="0071039C" w:rsidP="0071039C">
                  <w:pPr>
                    <w:spacing w:before="60"/>
                    <w:contextualSpacing/>
                    <w:jc w:val="both"/>
                    <w:rPr>
                      <w:rFonts w:ascii="Arial" w:hAnsi="Arial"/>
                      <w:bCs/>
                      <w:sz w:val="16"/>
                      <w:szCs w:val="16"/>
                    </w:rPr>
                  </w:pPr>
                  <w:r w:rsidRPr="00D34B17">
                    <w:rPr>
                      <w:rFonts w:ascii="Arial" w:hAnsi="Arial"/>
                      <w:bCs/>
                      <w:sz w:val="16"/>
                      <w:szCs w:val="16"/>
                    </w:rPr>
                    <w:t xml:space="preserve">Dépenses admissibles : </w:t>
                  </w:r>
                </w:p>
                <w:p w14:paraId="71E03B18" w14:textId="6B5BA3FE" w:rsidR="0071039C" w:rsidRPr="00D34B17" w:rsidRDefault="0071039C" w:rsidP="0071039C">
                  <w:pPr>
                    <w:spacing w:before="60"/>
                    <w:ind w:left="708"/>
                    <w:contextualSpacing/>
                    <w:jc w:val="both"/>
                    <w:rPr>
                      <w:rFonts w:ascii="Arial" w:hAnsi="Arial"/>
                      <w:bCs/>
                      <w:sz w:val="16"/>
                      <w:szCs w:val="16"/>
                    </w:rPr>
                  </w:pPr>
                  <w:r w:rsidRPr="00D34B17">
                    <w:rPr>
                      <w:rFonts w:ascii="Arial" w:hAnsi="Arial"/>
                      <w:bCs/>
                      <w:sz w:val="16"/>
                      <w:szCs w:val="16"/>
                    </w:rPr>
                    <w:t>Rémunération : étudiants de 1</w:t>
                  </w:r>
                  <w:r w:rsidRPr="00D34B17">
                    <w:rPr>
                      <w:rFonts w:ascii="Arial" w:hAnsi="Arial"/>
                      <w:bCs/>
                      <w:sz w:val="16"/>
                      <w:szCs w:val="16"/>
                      <w:vertAlign w:val="superscript"/>
                    </w:rPr>
                    <w:t>er </w:t>
                  </w:r>
                  <w:r w:rsidRPr="00D34B17">
                    <w:rPr>
                      <w:rFonts w:ascii="Arial" w:hAnsi="Arial"/>
                      <w:bCs/>
                      <w:sz w:val="16"/>
                      <w:szCs w:val="16"/>
                    </w:rPr>
                    <w:t>cycle, étudiants de 2</w:t>
                  </w:r>
                  <w:r w:rsidRPr="00D34B17">
                    <w:rPr>
                      <w:rFonts w:ascii="Arial" w:hAnsi="Arial"/>
                      <w:bCs/>
                      <w:sz w:val="16"/>
                      <w:szCs w:val="16"/>
                      <w:vertAlign w:val="superscript"/>
                    </w:rPr>
                    <w:t>e</w:t>
                  </w:r>
                  <w:r w:rsidRPr="00D34B17">
                    <w:rPr>
                      <w:rFonts w:ascii="Arial" w:hAnsi="Arial"/>
                      <w:bCs/>
                      <w:sz w:val="16"/>
                      <w:szCs w:val="16"/>
                    </w:rPr>
                    <w:t xml:space="preserve"> cycle, étudiants de 3e cycle, professionnels de recherche</w:t>
                  </w:r>
                  <w:r>
                    <w:rPr>
                      <w:rFonts w:ascii="Arial" w:hAnsi="Arial"/>
                      <w:bCs/>
                      <w:sz w:val="16"/>
                      <w:szCs w:val="16"/>
                    </w:rPr>
                    <w:t>,</w:t>
                  </w:r>
                  <w:r w:rsidRPr="00D34B17">
                    <w:rPr>
                      <w:rFonts w:ascii="Arial" w:hAnsi="Arial"/>
                      <w:bCs/>
                      <w:sz w:val="16"/>
                      <w:szCs w:val="16"/>
                    </w:rPr>
                    <w:t xml:space="preserve"> techniciens de recherche</w:t>
                  </w:r>
                </w:p>
                <w:p w14:paraId="4247FE7B" w14:textId="2CF5E592" w:rsidR="0071039C" w:rsidRPr="00D34B17" w:rsidRDefault="0071039C" w:rsidP="0071039C">
                  <w:pPr>
                    <w:spacing w:before="60"/>
                    <w:ind w:left="708"/>
                    <w:contextualSpacing/>
                    <w:jc w:val="both"/>
                    <w:rPr>
                      <w:rFonts w:ascii="Arial" w:hAnsi="Arial"/>
                      <w:bCs/>
                      <w:sz w:val="16"/>
                      <w:szCs w:val="16"/>
                    </w:rPr>
                  </w:pPr>
                  <w:r w:rsidRPr="00D34B17">
                    <w:rPr>
                      <w:rFonts w:ascii="Arial" w:hAnsi="Arial"/>
                      <w:bCs/>
                      <w:sz w:val="16"/>
                      <w:szCs w:val="16"/>
                    </w:rPr>
                    <w:t>Bourses et compléments de bourses : étudiants de 1</w:t>
                  </w:r>
                  <w:r w:rsidRPr="00D34B17">
                    <w:rPr>
                      <w:rFonts w:ascii="Arial" w:hAnsi="Arial"/>
                      <w:bCs/>
                      <w:sz w:val="16"/>
                      <w:szCs w:val="16"/>
                      <w:vertAlign w:val="superscript"/>
                    </w:rPr>
                    <w:t>er</w:t>
                  </w:r>
                  <w:r w:rsidRPr="00D34B17">
                    <w:rPr>
                      <w:rFonts w:ascii="Arial" w:hAnsi="Arial"/>
                      <w:bCs/>
                      <w:sz w:val="16"/>
                      <w:szCs w:val="16"/>
                    </w:rPr>
                    <w:t xml:space="preserve"> cycle, </w:t>
                  </w:r>
                  <w:proofErr w:type="spellStart"/>
                  <w:r w:rsidRPr="00D34B17">
                    <w:rPr>
                      <w:rFonts w:ascii="Arial" w:hAnsi="Arial"/>
                      <w:bCs/>
                      <w:sz w:val="16"/>
                      <w:szCs w:val="16"/>
                    </w:rPr>
                    <w:t>étudiants</w:t>
                  </w:r>
                  <w:proofErr w:type="spellEnd"/>
                  <w:r w:rsidRPr="00D34B17">
                    <w:rPr>
                      <w:rFonts w:ascii="Arial" w:hAnsi="Arial"/>
                      <w:bCs/>
                      <w:sz w:val="16"/>
                      <w:szCs w:val="16"/>
                    </w:rPr>
                    <w:t xml:space="preserve"> de 2</w:t>
                  </w:r>
                  <w:r w:rsidRPr="00D34B17">
                    <w:rPr>
                      <w:rFonts w:ascii="Arial" w:hAnsi="Arial"/>
                      <w:bCs/>
                      <w:sz w:val="16"/>
                      <w:szCs w:val="16"/>
                      <w:vertAlign w:val="superscript"/>
                    </w:rPr>
                    <w:t>e</w:t>
                  </w:r>
                  <w:r w:rsidRPr="00D34B17">
                    <w:rPr>
                      <w:rFonts w:ascii="Arial" w:hAnsi="Arial"/>
                      <w:bCs/>
                      <w:sz w:val="16"/>
                      <w:szCs w:val="16"/>
                    </w:rPr>
                    <w:t xml:space="preserve"> cycle, </w:t>
                  </w:r>
                  <w:proofErr w:type="spellStart"/>
                  <w:r w:rsidRPr="00D34B17">
                    <w:rPr>
                      <w:rFonts w:ascii="Arial" w:hAnsi="Arial"/>
                      <w:bCs/>
                      <w:sz w:val="16"/>
                      <w:szCs w:val="16"/>
                    </w:rPr>
                    <w:t>étudiants</w:t>
                  </w:r>
                  <w:proofErr w:type="spellEnd"/>
                  <w:r w:rsidRPr="00D34B17">
                    <w:rPr>
                      <w:rFonts w:ascii="Arial" w:hAnsi="Arial"/>
                      <w:bCs/>
                      <w:sz w:val="16"/>
                      <w:szCs w:val="16"/>
                    </w:rPr>
                    <w:t xml:space="preserve"> de 3</w:t>
                  </w:r>
                  <w:r w:rsidRPr="00D34B17">
                    <w:rPr>
                      <w:rFonts w:ascii="Arial" w:hAnsi="Arial"/>
                      <w:bCs/>
                      <w:sz w:val="16"/>
                      <w:szCs w:val="16"/>
                      <w:vertAlign w:val="superscript"/>
                    </w:rPr>
                    <w:t>e</w:t>
                  </w:r>
                  <w:r w:rsidRPr="00D34B17">
                    <w:rPr>
                      <w:rFonts w:ascii="Arial" w:hAnsi="Arial"/>
                      <w:bCs/>
                      <w:sz w:val="16"/>
                      <w:szCs w:val="16"/>
                    </w:rPr>
                    <w:t xml:space="preserve"> cycle</w:t>
                  </w:r>
                </w:p>
                <w:p w14:paraId="5EFA8AC6" w14:textId="0F2BBDBE" w:rsidR="0071039C" w:rsidRDefault="0071039C" w:rsidP="0071039C">
                  <w:pPr>
                    <w:spacing w:before="60"/>
                    <w:ind w:left="708"/>
                    <w:contextualSpacing/>
                    <w:jc w:val="both"/>
                    <w:rPr>
                      <w:rFonts w:ascii="Arial" w:hAnsi="Arial"/>
                      <w:bCs/>
                      <w:sz w:val="16"/>
                      <w:szCs w:val="16"/>
                    </w:rPr>
                  </w:pPr>
                  <w:r w:rsidRPr="00D34B17">
                    <w:rPr>
                      <w:rFonts w:ascii="Arial" w:hAnsi="Arial"/>
                      <w:bCs/>
                      <w:sz w:val="16"/>
                      <w:szCs w:val="16"/>
                    </w:rPr>
                    <w:t xml:space="preserve">Frais liés aux transferts des connaissances et à la diffusion </w:t>
                  </w:r>
                </w:p>
                <w:p w14:paraId="4CAAC2D1" w14:textId="7821B5C7" w:rsidR="0071039C" w:rsidRPr="00D34B17" w:rsidRDefault="0071039C" w:rsidP="0071039C">
                  <w:pPr>
                    <w:spacing w:before="60"/>
                    <w:ind w:left="708"/>
                    <w:contextualSpacing/>
                    <w:jc w:val="both"/>
                    <w:rPr>
                      <w:rFonts w:ascii="Arial" w:hAnsi="Arial"/>
                      <w:bCs/>
                      <w:sz w:val="16"/>
                      <w:szCs w:val="16"/>
                    </w:rPr>
                  </w:pPr>
                </w:p>
                <w:p w14:paraId="0D173DBE" w14:textId="5C6DB3AB" w:rsidR="0071039C" w:rsidRPr="00FC275E" w:rsidRDefault="0071039C" w:rsidP="0071039C">
                  <w:pPr>
                    <w:spacing w:before="60"/>
                    <w:ind w:left="708"/>
                    <w:contextualSpacing/>
                    <w:jc w:val="both"/>
                    <w:rPr>
                      <w:rFonts w:ascii="Arial" w:hAnsi="Arial"/>
                      <w:bCs/>
                      <w:sz w:val="16"/>
                      <w:szCs w:val="16"/>
                    </w:rPr>
                  </w:pPr>
                  <w:r>
                    <w:rPr>
                      <w:rFonts w:ascii="Arial" w:hAnsi="Arial"/>
                      <w:bCs/>
                      <w:sz w:val="16"/>
                      <w:szCs w:val="16"/>
                    </w:rPr>
                    <w:t>A</w:t>
                  </w:r>
                  <w:r w:rsidRPr="00FC275E">
                    <w:rPr>
                      <w:rFonts w:ascii="Arial" w:hAnsi="Arial"/>
                      <w:bCs/>
                      <w:sz w:val="16"/>
                      <w:szCs w:val="16"/>
                    </w:rPr>
                    <w:t>chat ou location d'équipements (dans le cas d'un achat, la valeur</w:t>
                  </w:r>
                  <w:r>
                    <w:rPr>
                      <w:rFonts w:ascii="Arial" w:hAnsi="Arial"/>
                      <w:bCs/>
                      <w:sz w:val="16"/>
                      <w:szCs w:val="16"/>
                    </w:rPr>
                    <w:t xml:space="preserve"> </w:t>
                  </w:r>
                  <w:r w:rsidRPr="00FC275E">
                    <w:rPr>
                      <w:rFonts w:ascii="Arial" w:hAnsi="Arial"/>
                      <w:bCs/>
                      <w:sz w:val="16"/>
                      <w:szCs w:val="16"/>
                    </w:rPr>
                    <w:t>de l'équipement doit être égale ou inférieure à 15 000 $ avant les</w:t>
                  </w:r>
                  <w:r>
                    <w:rPr>
                      <w:rFonts w:ascii="Arial" w:hAnsi="Arial"/>
                      <w:bCs/>
                      <w:sz w:val="16"/>
                      <w:szCs w:val="16"/>
                    </w:rPr>
                    <w:t xml:space="preserve"> </w:t>
                  </w:r>
                  <w:r w:rsidRPr="00FC275E">
                    <w:rPr>
                      <w:rFonts w:ascii="Arial" w:hAnsi="Arial"/>
                      <w:bCs/>
                      <w:sz w:val="16"/>
                      <w:szCs w:val="16"/>
                    </w:rPr>
                    <w:t>taxes)</w:t>
                  </w:r>
                </w:p>
                <w:p w14:paraId="4FA84B9C" w14:textId="6A885154" w:rsidR="0071039C" w:rsidRPr="00FC275E" w:rsidRDefault="0071039C" w:rsidP="0071039C">
                  <w:pPr>
                    <w:spacing w:before="60"/>
                    <w:ind w:left="708"/>
                    <w:contextualSpacing/>
                    <w:jc w:val="both"/>
                    <w:rPr>
                      <w:rFonts w:ascii="Arial" w:hAnsi="Arial"/>
                      <w:bCs/>
                      <w:sz w:val="16"/>
                      <w:szCs w:val="16"/>
                    </w:rPr>
                  </w:pPr>
                  <w:r>
                    <w:rPr>
                      <w:rFonts w:ascii="Arial" w:hAnsi="Arial"/>
                      <w:bCs/>
                      <w:sz w:val="16"/>
                      <w:szCs w:val="16"/>
                    </w:rPr>
                    <w:t>H</w:t>
                  </w:r>
                  <w:r w:rsidRPr="00FC275E">
                    <w:rPr>
                      <w:rFonts w:ascii="Arial" w:hAnsi="Arial"/>
                      <w:bCs/>
                      <w:sz w:val="16"/>
                      <w:szCs w:val="16"/>
                    </w:rPr>
                    <w:t>onoraires professionnels (rédacteurs, traducteurs, etc.)</w:t>
                  </w:r>
                </w:p>
                <w:p w14:paraId="165094CF" w14:textId="73C954FD" w:rsidR="0071039C" w:rsidRPr="00FC275E" w:rsidRDefault="0071039C" w:rsidP="0071039C">
                  <w:pPr>
                    <w:spacing w:before="60"/>
                    <w:ind w:left="708"/>
                    <w:contextualSpacing/>
                    <w:jc w:val="both"/>
                    <w:rPr>
                      <w:rFonts w:ascii="Arial" w:hAnsi="Arial"/>
                      <w:bCs/>
                      <w:sz w:val="16"/>
                      <w:szCs w:val="16"/>
                    </w:rPr>
                  </w:pPr>
                  <w:r>
                    <w:rPr>
                      <w:rFonts w:ascii="Arial" w:hAnsi="Arial"/>
                      <w:bCs/>
                      <w:sz w:val="16"/>
                      <w:szCs w:val="16"/>
                    </w:rPr>
                    <w:t>F</w:t>
                  </w:r>
                  <w:r w:rsidRPr="00FC275E">
                    <w:rPr>
                      <w:rFonts w:ascii="Arial" w:hAnsi="Arial"/>
                      <w:bCs/>
                      <w:sz w:val="16"/>
                      <w:szCs w:val="16"/>
                    </w:rPr>
                    <w:t>rais de formation hautement spécialisée pour le personnel</w:t>
                  </w:r>
                  <w:r>
                    <w:rPr>
                      <w:rFonts w:ascii="Arial" w:hAnsi="Arial"/>
                      <w:bCs/>
                      <w:sz w:val="16"/>
                      <w:szCs w:val="16"/>
                    </w:rPr>
                    <w:t xml:space="preserve"> </w:t>
                  </w:r>
                  <w:r w:rsidRPr="00FC275E">
                    <w:rPr>
                      <w:rFonts w:ascii="Arial" w:hAnsi="Arial"/>
                      <w:bCs/>
                      <w:sz w:val="16"/>
                      <w:szCs w:val="16"/>
                    </w:rPr>
                    <w:t>technique</w:t>
                  </w:r>
                </w:p>
                <w:p w14:paraId="2C698C56" w14:textId="00010BAD" w:rsidR="0071039C" w:rsidRDefault="0071039C" w:rsidP="0071039C">
                  <w:pPr>
                    <w:spacing w:before="60"/>
                    <w:ind w:left="708"/>
                    <w:contextualSpacing/>
                    <w:jc w:val="both"/>
                    <w:rPr>
                      <w:rFonts w:ascii="Arial" w:hAnsi="Arial"/>
                      <w:bCs/>
                      <w:sz w:val="16"/>
                      <w:szCs w:val="16"/>
                    </w:rPr>
                  </w:pPr>
                  <w:r>
                    <w:rPr>
                      <w:rFonts w:ascii="Arial" w:hAnsi="Arial"/>
                      <w:bCs/>
                      <w:sz w:val="16"/>
                      <w:szCs w:val="16"/>
                    </w:rPr>
                    <w:t>F</w:t>
                  </w:r>
                  <w:r w:rsidRPr="00FC275E">
                    <w:rPr>
                      <w:rFonts w:ascii="Arial" w:hAnsi="Arial"/>
                      <w:bCs/>
                      <w:sz w:val="16"/>
                      <w:szCs w:val="16"/>
                    </w:rPr>
                    <w:t>rais de déplacement et de séjour</w:t>
                  </w:r>
                </w:p>
                <w:p w14:paraId="59EE5676" w14:textId="615C6F36" w:rsidR="005B3E1D" w:rsidRPr="00251F59" w:rsidRDefault="005B3E1D" w:rsidP="005B3E1D">
                  <w:pPr>
                    <w:spacing w:before="60"/>
                    <w:ind w:left="708"/>
                    <w:contextualSpacing/>
                    <w:jc w:val="both"/>
                    <w:rPr>
                      <w:rFonts w:ascii="Arial" w:hAnsi="Arial"/>
                      <w:bCs/>
                      <w:sz w:val="16"/>
                      <w:szCs w:val="16"/>
                    </w:rPr>
                  </w:pPr>
                  <w:r>
                    <w:rPr>
                      <w:rFonts w:ascii="Arial" w:hAnsi="Arial"/>
                      <w:bCs/>
                      <w:sz w:val="16"/>
                      <w:szCs w:val="16"/>
                    </w:rPr>
                    <w:t>F</w:t>
                  </w:r>
                  <w:r w:rsidRPr="00251F59">
                    <w:rPr>
                      <w:rFonts w:ascii="Arial" w:hAnsi="Arial"/>
                      <w:bCs/>
                      <w:sz w:val="16"/>
                      <w:szCs w:val="16"/>
                    </w:rPr>
                    <w:t>rais de télécommunication et de plateforme</w:t>
                  </w:r>
                </w:p>
                <w:p w14:paraId="39DDD61D" w14:textId="2A7231B4" w:rsidR="005B3E1D" w:rsidRPr="00D34B17" w:rsidRDefault="005B3E1D" w:rsidP="005B3E1D">
                  <w:pPr>
                    <w:spacing w:before="60"/>
                    <w:ind w:left="708"/>
                    <w:contextualSpacing/>
                    <w:jc w:val="both"/>
                    <w:rPr>
                      <w:rFonts w:ascii="Arial" w:hAnsi="Arial"/>
                      <w:bCs/>
                      <w:sz w:val="16"/>
                      <w:szCs w:val="16"/>
                    </w:rPr>
                  </w:pPr>
                  <w:r>
                    <w:rPr>
                      <w:rFonts w:ascii="Arial" w:hAnsi="Arial"/>
                      <w:bCs/>
                      <w:sz w:val="16"/>
                      <w:szCs w:val="16"/>
                    </w:rPr>
                    <w:t>T</w:t>
                  </w:r>
                  <w:r w:rsidRPr="00251F59">
                    <w:rPr>
                      <w:rFonts w:ascii="Arial" w:hAnsi="Arial"/>
                      <w:bCs/>
                      <w:sz w:val="16"/>
                      <w:szCs w:val="16"/>
                    </w:rPr>
                    <w:t>axes fédérales et provinciales non remboursables</w:t>
                  </w:r>
                </w:p>
                <w:p w14:paraId="14D713B1" w14:textId="71A8B99B" w:rsidR="005B3E1D" w:rsidRPr="00D34B17" w:rsidRDefault="005B3E1D" w:rsidP="00D829AB">
                  <w:pPr>
                    <w:spacing w:before="60"/>
                    <w:ind w:left="708"/>
                    <w:contextualSpacing/>
                    <w:jc w:val="both"/>
                    <w:rPr>
                      <w:rFonts w:ascii="Arial" w:hAnsi="Arial"/>
                      <w:bCs/>
                      <w:sz w:val="16"/>
                      <w:szCs w:val="16"/>
                    </w:rPr>
                  </w:pPr>
                </w:p>
                <w:p w14:paraId="03429CDC" w14:textId="540EE2A6" w:rsidR="0071039C" w:rsidRPr="00D34B17" w:rsidRDefault="0071039C" w:rsidP="0071039C">
                  <w:pPr>
                    <w:spacing w:before="60"/>
                    <w:contextualSpacing/>
                    <w:jc w:val="both"/>
                    <w:rPr>
                      <w:rFonts w:ascii="Arial" w:hAnsi="Arial"/>
                      <w:bCs/>
                      <w:sz w:val="16"/>
                      <w:szCs w:val="16"/>
                    </w:rPr>
                  </w:pPr>
                  <w:r w:rsidRPr="00D34B17">
                    <w:rPr>
                      <w:rFonts w:ascii="Arial" w:hAnsi="Arial"/>
                      <w:bCs/>
                      <w:sz w:val="16"/>
                      <w:szCs w:val="16"/>
                    </w:rPr>
                    <w:t xml:space="preserve">Dépenses non admissibles : </w:t>
                  </w:r>
                </w:p>
                <w:p w14:paraId="2D884D5C" w14:textId="06052C10" w:rsidR="0071039C" w:rsidRPr="00D34B17" w:rsidRDefault="0071039C" w:rsidP="0071039C">
                  <w:pPr>
                    <w:spacing w:before="60"/>
                    <w:ind w:left="708"/>
                    <w:contextualSpacing/>
                    <w:jc w:val="both"/>
                    <w:rPr>
                      <w:rFonts w:ascii="Arial" w:hAnsi="Arial"/>
                      <w:bCs/>
                      <w:sz w:val="16"/>
                      <w:szCs w:val="16"/>
                    </w:rPr>
                  </w:pPr>
                  <w:r w:rsidRPr="00D34B17">
                    <w:rPr>
                      <w:rFonts w:ascii="Arial" w:hAnsi="Arial"/>
                      <w:bCs/>
                      <w:sz w:val="16"/>
                      <w:szCs w:val="16"/>
                    </w:rPr>
                    <w:t xml:space="preserve">Rémunération des chercheurs principaux et </w:t>
                  </w:r>
                  <w:proofErr w:type="spellStart"/>
                  <w:r>
                    <w:rPr>
                      <w:rFonts w:ascii="Arial" w:hAnsi="Arial"/>
                      <w:bCs/>
                      <w:sz w:val="16"/>
                      <w:szCs w:val="16"/>
                    </w:rPr>
                    <w:t>co</w:t>
                  </w:r>
                  <w:proofErr w:type="spellEnd"/>
                  <w:r>
                    <w:rPr>
                      <w:rFonts w:ascii="Arial" w:hAnsi="Arial"/>
                      <w:bCs/>
                      <w:sz w:val="16"/>
                      <w:szCs w:val="16"/>
                    </w:rPr>
                    <w:t>-chercheur</w:t>
                  </w:r>
                  <w:r w:rsidRPr="00D34B17">
                    <w:rPr>
                      <w:rFonts w:ascii="Arial" w:hAnsi="Arial"/>
                      <w:bCs/>
                      <w:sz w:val="16"/>
                      <w:szCs w:val="16"/>
                    </w:rPr>
                    <w:t xml:space="preserve">s </w:t>
                  </w:r>
                  <w:r>
                    <w:rPr>
                      <w:rFonts w:ascii="Arial" w:hAnsi="Arial"/>
                      <w:bCs/>
                      <w:sz w:val="16"/>
                      <w:szCs w:val="16"/>
                    </w:rPr>
                    <w:t>universitaires</w:t>
                  </w:r>
                </w:p>
                <w:p w14:paraId="58B11DB8" w14:textId="332D1B5E" w:rsidR="0071039C" w:rsidRPr="003D7EF3" w:rsidRDefault="0071039C" w:rsidP="00306726">
                  <w:pPr>
                    <w:spacing w:before="60"/>
                    <w:ind w:left="708"/>
                    <w:contextualSpacing/>
                    <w:jc w:val="both"/>
                    <w:rPr>
                      <w:rFonts w:ascii="Arial" w:hAnsi="Arial"/>
                      <w:bCs/>
                      <w:sz w:val="20"/>
                    </w:rPr>
                  </w:pPr>
                  <w:r w:rsidRPr="00D34B17">
                    <w:rPr>
                      <w:rFonts w:ascii="Arial" w:hAnsi="Arial"/>
                      <w:bCs/>
                      <w:sz w:val="16"/>
                      <w:szCs w:val="16"/>
                    </w:rPr>
                    <w:t>Dégagement d’enseignement</w:t>
                  </w:r>
                  <w:r>
                    <w:rPr>
                      <w:rFonts w:ascii="Arial" w:hAnsi="Arial"/>
                      <w:bCs/>
                      <w:sz w:val="16"/>
                      <w:szCs w:val="16"/>
                    </w:rPr>
                    <w:t xml:space="preserve"> des professeurs universitaires</w:t>
                  </w:r>
                </w:p>
              </w:tc>
            </w:tr>
            <w:tr w:rsidR="0071039C" w:rsidRPr="00E55AEA" w14:paraId="66DB2EE8" w14:textId="3F178A32" w:rsidTr="009B6DC2">
              <w:trPr>
                <w:cantSplit/>
                <w:trHeight w:hRule="exact" w:val="9311"/>
              </w:trPr>
              <w:tc>
                <w:tcPr>
                  <w:tcW w:w="11348" w:type="dxa"/>
                  <w:gridSpan w:val="4"/>
                  <w:tcBorders>
                    <w:top w:val="single" w:sz="4" w:space="0" w:color="auto"/>
                    <w:left w:val="single" w:sz="4" w:space="0" w:color="auto"/>
                    <w:bottom w:val="single" w:sz="4" w:space="0" w:color="auto"/>
                    <w:right w:val="single" w:sz="4" w:space="0" w:color="auto"/>
                  </w:tcBorders>
                  <w:shd w:val="clear" w:color="auto" w:fill="FFFFFF"/>
                </w:tcPr>
                <w:p w14:paraId="1B2A22CB" w14:textId="041785C4" w:rsidR="0071039C" w:rsidRPr="005642EF" w:rsidRDefault="0071039C" w:rsidP="0071039C">
                  <w:pPr>
                    <w:spacing w:after="120" w:line="276" w:lineRule="auto"/>
                    <w:jc w:val="both"/>
                    <w:rPr>
                      <w:rFonts w:asciiTheme="majorHAnsi" w:hAnsiTheme="majorHAnsi" w:cstheme="majorHAnsi"/>
                      <w:sz w:val="18"/>
                      <w:szCs w:val="18"/>
                    </w:rPr>
                  </w:pPr>
                  <w:r w:rsidRPr="005642EF">
                    <w:rPr>
                      <w:rFonts w:asciiTheme="majorHAnsi" w:hAnsiTheme="majorHAnsi" w:cstheme="majorHAnsi"/>
                      <w:i/>
                      <w:sz w:val="18"/>
                      <w:szCs w:val="18"/>
                    </w:rPr>
                    <w:t>Vous pouvez ajouter des lignes supplémentaires</w:t>
                  </w:r>
                </w:p>
                <w:tbl>
                  <w:tblPr>
                    <w:tblStyle w:val="Grilledutableau"/>
                    <w:tblW w:w="0" w:type="auto"/>
                    <w:tblLayout w:type="fixed"/>
                    <w:tblLook w:val="04A0" w:firstRow="1" w:lastRow="0" w:firstColumn="1" w:lastColumn="0" w:noHBand="0" w:noVBand="1"/>
                  </w:tblPr>
                  <w:tblGrid>
                    <w:gridCol w:w="8774"/>
                    <w:gridCol w:w="1899"/>
                  </w:tblGrid>
                  <w:tr w:rsidR="0071039C" w:rsidRPr="005642EF" w14:paraId="21F02548" w14:textId="4939716F" w:rsidTr="00A11BDD">
                    <w:trPr>
                      <w:trHeight w:val="284"/>
                    </w:trPr>
                    <w:tc>
                      <w:tcPr>
                        <w:tcW w:w="8774" w:type="dxa"/>
                      </w:tcPr>
                      <w:p w14:paraId="3A858B5B" w14:textId="08C384DE" w:rsidR="0071039C" w:rsidRPr="00827EA5" w:rsidRDefault="0071039C" w:rsidP="0071039C">
                        <w:pPr>
                          <w:spacing w:after="120" w:line="276" w:lineRule="auto"/>
                          <w:jc w:val="both"/>
                          <w:rPr>
                            <w:rFonts w:ascii="Arial" w:hAnsi="Arial" w:cs="Arial"/>
                            <w:sz w:val="16"/>
                            <w:szCs w:val="16"/>
                          </w:rPr>
                        </w:pPr>
                        <w:r w:rsidRPr="00827EA5">
                          <w:rPr>
                            <w:rFonts w:ascii="Arial" w:hAnsi="Arial" w:cs="Arial"/>
                            <w:sz w:val="16"/>
                            <w:szCs w:val="16"/>
                          </w:rPr>
                          <w:t>Dépenses prévues (taux coûtant)</w:t>
                        </w:r>
                      </w:p>
                    </w:tc>
                    <w:tc>
                      <w:tcPr>
                        <w:tcW w:w="1899" w:type="dxa"/>
                      </w:tcPr>
                      <w:p w14:paraId="303FFD96" w14:textId="02C7E218" w:rsidR="0071039C" w:rsidRPr="005642EF" w:rsidRDefault="0071039C" w:rsidP="0071039C">
                        <w:pPr>
                          <w:spacing w:after="120" w:line="276" w:lineRule="auto"/>
                          <w:jc w:val="center"/>
                          <w:rPr>
                            <w:rFonts w:asciiTheme="majorHAnsi" w:hAnsiTheme="majorHAnsi" w:cstheme="majorHAnsi"/>
                            <w:sz w:val="18"/>
                            <w:szCs w:val="18"/>
                            <w:lang w:val="en-US"/>
                          </w:rPr>
                        </w:pPr>
                        <w:proofErr w:type="spellStart"/>
                        <w:r w:rsidRPr="005642EF">
                          <w:rPr>
                            <w:rFonts w:asciiTheme="majorHAnsi" w:hAnsiTheme="majorHAnsi" w:cstheme="majorHAnsi"/>
                            <w:sz w:val="18"/>
                            <w:szCs w:val="18"/>
                            <w:lang w:val="en-US"/>
                          </w:rPr>
                          <w:t>Montant</w:t>
                        </w:r>
                        <w:proofErr w:type="spellEnd"/>
                        <w:r w:rsidRPr="005642EF">
                          <w:rPr>
                            <w:rFonts w:asciiTheme="majorHAnsi" w:hAnsiTheme="majorHAnsi" w:cstheme="majorHAnsi"/>
                            <w:sz w:val="18"/>
                            <w:szCs w:val="18"/>
                            <w:lang w:val="en-US"/>
                          </w:rPr>
                          <w:t xml:space="preserve"> $</w:t>
                        </w:r>
                      </w:p>
                    </w:tc>
                  </w:tr>
                  <w:tr w:rsidR="0071039C" w:rsidRPr="005642EF" w14:paraId="1627452D" w14:textId="2C9B066A" w:rsidTr="00306726">
                    <w:trPr>
                      <w:trHeight w:val="194"/>
                    </w:trPr>
                    <w:tc>
                      <w:tcPr>
                        <w:tcW w:w="8774" w:type="dxa"/>
                      </w:tcPr>
                      <w:p w14:paraId="14D30111" w14:textId="0AE8D6BD" w:rsidR="0071039C" w:rsidRPr="005546FA" w:rsidRDefault="0071039C" w:rsidP="0071039C">
                        <w:pPr>
                          <w:spacing w:after="120" w:line="276" w:lineRule="auto"/>
                          <w:jc w:val="both"/>
                          <w:rPr>
                            <w:rFonts w:ascii="Arial" w:hAnsi="Arial" w:cs="Arial"/>
                            <w:sz w:val="16"/>
                            <w:szCs w:val="16"/>
                          </w:rPr>
                        </w:pPr>
                        <w:r w:rsidRPr="005546FA">
                          <w:rPr>
                            <w:rFonts w:ascii="Arial" w:hAnsi="Arial" w:cs="Arial"/>
                            <w:sz w:val="16"/>
                            <w:szCs w:val="16"/>
                          </w:rPr>
                          <w:t xml:space="preserve">Rémunération : </w:t>
                        </w:r>
                      </w:p>
                    </w:tc>
                    <w:tc>
                      <w:tcPr>
                        <w:tcW w:w="1899" w:type="dxa"/>
                      </w:tcPr>
                      <w:p w14:paraId="7DDCAEB5" w14:textId="32A2DA3C"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2"/>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60888E01" w14:textId="595988DD" w:rsidTr="00A11BDD">
                    <w:trPr>
                      <w:trHeight w:val="170"/>
                    </w:trPr>
                    <w:tc>
                      <w:tcPr>
                        <w:tcW w:w="8774" w:type="dxa"/>
                      </w:tcPr>
                      <w:p w14:paraId="7B9586B7" w14:textId="1CA394E8"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1</w:t>
                        </w:r>
                        <w:r w:rsidRPr="005546FA">
                          <w:rPr>
                            <w:rFonts w:ascii="Arial" w:hAnsi="Arial" w:cs="Arial"/>
                            <w:sz w:val="16"/>
                            <w:szCs w:val="16"/>
                            <w:vertAlign w:val="superscript"/>
                          </w:rPr>
                          <w:t>er</w:t>
                        </w:r>
                        <w:r w:rsidRPr="005546FA">
                          <w:rPr>
                            <w:rFonts w:ascii="Arial" w:hAnsi="Arial" w:cs="Arial"/>
                            <w:sz w:val="16"/>
                            <w:szCs w:val="16"/>
                          </w:rPr>
                          <w:t xml:space="preserve"> cycle</w:t>
                        </w:r>
                      </w:p>
                    </w:tc>
                    <w:tc>
                      <w:tcPr>
                        <w:tcW w:w="1899" w:type="dxa"/>
                      </w:tcPr>
                      <w:p w14:paraId="325E239A" w14:textId="7551ACA7"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3"/>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4CA13DF6" w14:textId="7EE098C2" w:rsidTr="00A11BDD">
                    <w:trPr>
                      <w:trHeight w:val="170"/>
                    </w:trPr>
                    <w:tc>
                      <w:tcPr>
                        <w:tcW w:w="8774" w:type="dxa"/>
                      </w:tcPr>
                      <w:p w14:paraId="71BCAC01" w14:textId="5EFF7D7A"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2</w:t>
                        </w:r>
                        <w:r w:rsidRPr="005546FA">
                          <w:rPr>
                            <w:rFonts w:ascii="Arial" w:hAnsi="Arial" w:cs="Arial"/>
                            <w:sz w:val="16"/>
                            <w:szCs w:val="16"/>
                            <w:vertAlign w:val="superscript"/>
                          </w:rPr>
                          <w:t>e</w:t>
                        </w:r>
                        <w:r w:rsidRPr="005546FA">
                          <w:rPr>
                            <w:rFonts w:ascii="Arial" w:hAnsi="Arial" w:cs="Arial"/>
                            <w:sz w:val="16"/>
                            <w:szCs w:val="16"/>
                          </w:rPr>
                          <w:t xml:space="preserve"> cycle</w:t>
                        </w:r>
                      </w:p>
                    </w:tc>
                    <w:tc>
                      <w:tcPr>
                        <w:tcW w:w="1899" w:type="dxa"/>
                      </w:tcPr>
                      <w:p w14:paraId="6E1F94ED" w14:textId="0982ED91"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4"/>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3069FB04" w14:textId="2FFAB4EA" w:rsidTr="00A11BDD">
                    <w:trPr>
                      <w:trHeight w:val="170"/>
                    </w:trPr>
                    <w:tc>
                      <w:tcPr>
                        <w:tcW w:w="8774" w:type="dxa"/>
                      </w:tcPr>
                      <w:p w14:paraId="60D2D591" w14:textId="304F7425"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3</w:t>
                        </w:r>
                        <w:r w:rsidRPr="005546FA">
                          <w:rPr>
                            <w:rFonts w:ascii="Arial" w:hAnsi="Arial" w:cs="Arial"/>
                            <w:sz w:val="16"/>
                            <w:szCs w:val="16"/>
                            <w:vertAlign w:val="superscript"/>
                          </w:rPr>
                          <w:t>e</w:t>
                        </w:r>
                        <w:r w:rsidRPr="005546FA">
                          <w:rPr>
                            <w:rFonts w:ascii="Arial" w:hAnsi="Arial" w:cs="Arial"/>
                            <w:sz w:val="16"/>
                            <w:szCs w:val="16"/>
                          </w:rPr>
                          <w:t xml:space="preserve"> cycle</w:t>
                        </w:r>
                      </w:p>
                    </w:tc>
                    <w:tc>
                      <w:tcPr>
                        <w:tcW w:w="1899" w:type="dxa"/>
                      </w:tcPr>
                      <w:p w14:paraId="1357F54B" w14:textId="0A3BB77C"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5"/>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0D89556F" w14:textId="78A09CC6" w:rsidTr="00A11BDD">
                    <w:trPr>
                      <w:trHeight w:val="170"/>
                    </w:trPr>
                    <w:tc>
                      <w:tcPr>
                        <w:tcW w:w="8774" w:type="dxa"/>
                      </w:tcPr>
                      <w:p w14:paraId="6CCF87D7" w14:textId="23695668" w:rsidR="0071039C" w:rsidRPr="005546FA" w:rsidRDefault="0071039C" w:rsidP="0071039C">
                        <w:pPr>
                          <w:spacing w:after="120" w:line="276" w:lineRule="auto"/>
                          <w:ind w:left="708"/>
                          <w:jc w:val="both"/>
                          <w:rPr>
                            <w:rFonts w:ascii="Arial" w:hAnsi="Arial" w:cs="Arial"/>
                            <w:sz w:val="16"/>
                            <w:szCs w:val="16"/>
                          </w:rPr>
                        </w:pPr>
                        <w:proofErr w:type="gramStart"/>
                        <w:r>
                          <w:rPr>
                            <w:rFonts w:ascii="Arial" w:hAnsi="Arial" w:cs="Arial"/>
                            <w:sz w:val="16"/>
                            <w:szCs w:val="16"/>
                          </w:rPr>
                          <w:t>professionnels</w:t>
                        </w:r>
                        <w:proofErr w:type="gramEnd"/>
                        <w:r>
                          <w:rPr>
                            <w:rFonts w:ascii="Arial" w:hAnsi="Arial" w:cs="Arial"/>
                            <w:sz w:val="16"/>
                            <w:szCs w:val="16"/>
                          </w:rPr>
                          <w:t xml:space="preserve"> et techniciens de recherche (</w:t>
                        </w:r>
                        <w:proofErr w:type="spellStart"/>
                        <w:r>
                          <w:rPr>
                            <w:rFonts w:ascii="Arial" w:hAnsi="Arial" w:cs="Arial"/>
                            <w:sz w:val="16"/>
                            <w:szCs w:val="16"/>
                          </w:rPr>
                          <w:t>CCTTs</w:t>
                        </w:r>
                        <w:proofErr w:type="spellEnd"/>
                        <w:r>
                          <w:rPr>
                            <w:rFonts w:ascii="Arial" w:hAnsi="Arial" w:cs="Arial"/>
                            <w:sz w:val="16"/>
                            <w:szCs w:val="16"/>
                          </w:rPr>
                          <w:t>)</w:t>
                        </w:r>
                      </w:p>
                    </w:tc>
                    <w:tc>
                      <w:tcPr>
                        <w:tcW w:w="1899" w:type="dxa"/>
                      </w:tcPr>
                      <w:p w14:paraId="709B3691" w14:textId="53A19366"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5"/>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0B4EC090" w14:textId="391A8D9B" w:rsidTr="00A11BDD">
                    <w:trPr>
                      <w:trHeight w:val="170"/>
                    </w:trPr>
                    <w:tc>
                      <w:tcPr>
                        <w:tcW w:w="8774" w:type="dxa"/>
                      </w:tcPr>
                      <w:p w14:paraId="689F476F" w14:textId="79DA1F45" w:rsidR="0071039C" w:rsidRDefault="0071039C" w:rsidP="0071039C">
                        <w:pPr>
                          <w:spacing w:after="120" w:line="276" w:lineRule="auto"/>
                          <w:ind w:left="708"/>
                          <w:jc w:val="both"/>
                          <w:rPr>
                            <w:rFonts w:ascii="Arial" w:hAnsi="Arial" w:cs="Arial"/>
                            <w:sz w:val="16"/>
                            <w:szCs w:val="16"/>
                          </w:rPr>
                        </w:pPr>
                        <w:proofErr w:type="gramStart"/>
                        <w:r>
                          <w:rPr>
                            <w:rFonts w:ascii="Arial" w:hAnsi="Arial" w:cs="Arial"/>
                            <w:sz w:val="16"/>
                            <w:szCs w:val="16"/>
                          </w:rPr>
                          <w:t>professionnels</w:t>
                        </w:r>
                        <w:proofErr w:type="gramEnd"/>
                        <w:r>
                          <w:rPr>
                            <w:rFonts w:ascii="Arial" w:hAnsi="Arial" w:cs="Arial"/>
                            <w:sz w:val="16"/>
                            <w:szCs w:val="16"/>
                          </w:rPr>
                          <w:t xml:space="preserve"> et techniciens de recherche (Universités)</w:t>
                        </w:r>
                      </w:p>
                    </w:tc>
                    <w:tc>
                      <w:tcPr>
                        <w:tcW w:w="1899" w:type="dxa"/>
                      </w:tcPr>
                      <w:p w14:paraId="41844B6F" w14:textId="417B7A95"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5"/>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3A044205" w14:textId="07BBAC89" w:rsidTr="00A11BDD">
                    <w:trPr>
                      <w:trHeight w:val="170"/>
                    </w:trPr>
                    <w:tc>
                      <w:tcPr>
                        <w:tcW w:w="8774" w:type="dxa"/>
                      </w:tcPr>
                      <w:p w14:paraId="673E029E" w14:textId="743466B1" w:rsidR="0071039C" w:rsidRPr="005546FA" w:rsidRDefault="0071039C" w:rsidP="0071039C">
                        <w:pPr>
                          <w:spacing w:after="120" w:line="276" w:lineRule="auto"/>
                          <w:jc w:val="both"/>
                          <w:rPr>
                            <w:rFonts w:ascii="Arial" w:hAnsi="Arial" w:cs="Arial"/>
                            <w:sz w:val="16"/>
                            <w:szCs w:val="16"/>
                          </w:rPr>
                        </w:pPr>
                        <w:r w:rsidRPr="005546FA">
                          <w:rPr>
                            <w:rFonts w:ascii="Arial" w:hAnsi="Arial" w:cs="Arial"/>
                            <w:sz w:val="16"/>
                            <w:szCs w:val="16"/>
                          </w:rPr>
                          <w:t>Bourses et compléments de bourses :</w:t>
                        </w:r>
                      </w:p>
                    </w:tc>
                    <w:tc>
                      <w:tcPr>
                        <w:tcW w:w="1899" w:type="dxa"/>
                      </w:tcPr>
                      <w:p w14:paraId="50F74AFA" w14:textId="03A5B920"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6"/>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113D7A79" w14:textId="3AEFA9D1" w:rsidTr="00A11BDD">
                    <w:trPr>
                      <w:trHeight w:val="309"/>
                    </w:trPr>
                    <w:tc>
                      <w:tcPr>
                        <w:tcW w:w="8774" w:type="dxa"/>
                      </w:tcPr>
                      <w:p w14:paraId="5065948E" w14:textId="58D3D5A8"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1</w:t>
                        </w:r>
                        <w:r w:rsidRPr="005546FA">
                          <w:rPr>
                            <w:rFonts w:ascii="Arial" w:hAnsi="Arial" w:cs="Arial"/>
                            <w:sz w:val="16"/>
                            <w:szCs w:val="16"/>
                            <w:vertAlign w:val="superscript"/>
                          </w:rPr>
                          <w:t>er</w:t>
                        </w:r>
                        <w:r w:rsidRPr="005546FA">
                          <w:rPr>
                            <w:rFonts w:ascii="Arial" w:hAnsi="Arial" w:cs="Arial"/>
                            <w:sz w:val="16"/>
                            <w:szCs w:val="16"/>
                          </w:rPr>
                          <w:t xml:space="preserve"> cycle</w:t>
                        </w:r>
                      </w:p>
                    </w:tc>
                    <w:tc>
                      <w:tcPr>
                        <w:tcW w:w="1899" w:type="dxa"/>
                      </w:tcPr>
                      <w:p w14:paraId="6400E426" w14:textId="6E0B19F4"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7"/>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4CD02A7D" w14:textId="6D1AA94B" w:rsidTr="00A11BDD">
                    <w:trPr>
                      <w:trHeight w:val="170"/>
                    </w:trPr>
                    <w:tc>
                      <w:tcPr>
                        <w:tcW w:w="8774" w:type="dxa"/>
                      </w:tcPr>
                      <w:p w14:paraId="7E902050" w14:textId="70013299"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2</w:t>
                        </w:r>
                        <w:r w:rsidRPr="005546FA">
                          <w:rPr>
                            <w:rFonts w:ascii="Arial" w:hAnsi="Arial" w:cs="Arial"/>
                            <w:sz w:val="16"/>
                            <w:szCs w:val="16"/>
                            <w:vertAlign w:val="superscript"/>
                          </w:rPr>
                          <w:t>e</w:t>
                        </w:r>
                        <w:r w:rsidRPr="005546FA">
                          <w:rPr>
                            <w:rFonts w:ascii="Arial" w:hAnsi="Arial" w:cs="Arial"/>
                            <w:sz w:val="16"/>
                            <w:szCs w:val="16"/>
                          </w:rPr>
                          <w:t xml:space="preserve"> cycle</w:t>
                        </w:r>
                      </w:p>
                    </w:tc>
                    <w:tc>
                      <w:tcPr>
                        <w:tcW w:w="1899" w:type="dxa"/>
                      </w:tcPr>
                      <w:p w14:paraId="7A348B47" w14:textId="06C92199"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8"/>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75D7E0BF" w14:textId="5445851B" w:rsidTr="00A11BDD">
                    <w:trPr>
                      <w:trHeight w:val="170"/>
                    </w:trPr>
                    <w:tc>
                      <w:tcPr>
                        <w:tcW w:w="8774" w:type="dxa"/>
                      </w:tcPr>
                      <w:p w14:paraId="68FAD573" w14:textId="7C459371" w:rsidR="0071039C" w:rsidRPr="005546FA" w:rsidRDefault="0071039C" w:rsidP="0071039C">
                        <w:pPr>
                          <w:spacing w:after="120" w:line="276" w:lineRule="auto"/>
                          <w:ind w:left="708"/>
                          <w:jc w:val="both"/>
                          <w:rPr>
                            <w:rFonts w:ascii="Arial" w:hAnsi="Arial" w:cs="Arial"/>
                            <w:sz w:val="16"/>
                            <w:szCs w:val="16"/>
                          </w:rPr>
                        </w:pPr>
                        <w:proofErr w:type="gramStart"/>
                        <w:r w:rsidRPr="005546FA">
                          <w:rPr>
                            <w:rFonts w:ascii="Arial" w:hAnsi="Arial" w:cs="Arial"/>
                            <w:sz w:val="16"/>
                            <w:szCs w:val="16"/>
                          </w:rPr>
                          <w:t>étudiants</w:t>
                        </w:r>
                        <w:proofErr w:type="gramEnd"/>
                        <w:r w:rsidRPr="005546FA">
                          <w:rPr>
                            <w:rFonts w:ascii="Arial" w:hAnsi="Arial" w:cs="Arial"/>
                            <w:sz w:val="16"/>
                            <w:szCs w:val="16"/>
                          </w:rPr>
                          <w:t xml:space="preserve"> de 3</w:t>
                        </w:r>
                        <w:r w:rsidRPr="005546FA">
                          <w:rPr>
                            <w:rFonts w:ascii="Arial" w:hAnsi="Arial" w:cs="Arial"/>
                            <w:sz w:val="16"/>
                            <w:szCs w:val="16"/>
                            <w:vertAlign w:val="superscript"/>
                          </w:rPr>
                          <w:t>e</w:t>
                        </w:r>
                        <w:r w:rsidRPr="005546FA">
                          <w:rPr>
                            <w:rFonts w:ascii="Arial" w:hAnsi="Arial" w:cs="Arial"/>
                            <w:sz w:val="16"/>
                            <w:szCs w:val="16"/>
                          </w:rPr>
                          <w:t xml:space="preserve"> cycle</w:t>
                        </w:r>
                      </w:p>
                    </w:tc>
                    <w:tc>
                      <w:tcPr>
                        <w:tcW w:w="1899" w:type="dxa"/>
                      </w:tcPr>
                      <w:p w14:paraId="79DB8706" w14:textId="02355D36"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49"/>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75DB3F55" w14:textId="63F0FA39" w:rsidTr="00A11BDD">
                    <w:trPr>
                      <w:trHeight w:val="284"/>
                    </w:trPr>
                    <w:tc>
                      <w:tcPr>
                        <w:tcW w:w="8774" w:type="dxa"/>
                        <w:tcBorders>
                          <w:bottom w:val="single" w:sz="4" w:space="0" w:color="auto"/>
                        </w:tcBorders>
                      </w:tcPr>
                      <w:p w14:paraId="75D5EB0E" w14:textId="2DB0E897" w:rsidR="0071039C" w:rsidRPr="005546FA" w:rsidRDefault="0071039C" w:rsidP="0071039C">
                        <w:pPr>
                          <w:spacing w:after="120" w:line="276" w:lineRule="auto"/>
                          <w:jc w:val="both"/>
                          <w:rPr>
                            <w:rFonts w:ascii="Arial" w:hAnsi="Arial" w:cs="Arial"/>
                            <w:sz w:val="16"/>
                            <w:szCs w:val="16"/>
                          </w:rPr>
                        </w:pPr>
                        <w:r w:rsidRPr="005546FA">
                          <w:rPr>
                            <w:rFonts w:ascii="Arial" w:hAnsi="Arial" w:cs="Arial"/>
                            <w:sz w:val="16"/>
                            <w:szCs w:val="16"/>
                          </w:rPr>
                          <w:t>Frais liés aux transferts des connaissances et à la diffusion :</w:t>
                        </w:r>
                      </w:p>
                    </w:tc>
                    <w:tc>
                      <w:tcPr>
                        <w:tcW w:w="1899" w:type="dxa"/>
                      </w:tcPr>
                      <w:p w14:paraId="2AA7790A" w14:textId="375C1DD3"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1"/>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4C38663C" w14:textId="2D4B1395" w:rsidTr="00A11BDD">
                    <w:trPr>
                      <w:trHeight w:val="284"/>
                    </w:trPr>
                    <w:tc>
                      <w:tcPr>
                        <w:tcW w:w="8774" w:type="dxa"/>
                      </w:tcPr>
                      <w:p w14:paraId="1C1407C5" w14:textId="52BC3A86"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Achat ou location d'équipements (dans le cas d'un achat, la valeur de l'équipement doit être égale ou inférieure à 15 000 $ avant les taxes)</w:t>
                        </w:r>
                      </w:p>
                    </w:tc>
                    <w:tc>
                      <w:tcPr>
                        <w:tcW w:w="1899" w:type="dxa"/>
                      </w:tcPr>
                      <w:p w14:paraId="477AC730" w14:textId="5792942B"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05B21E2E" w14:textId="0833B09B" w:rsidTr="00A11BDD">
                    <w:trPr>
                      <w:trHeight w:val="284"/>
                    </w:trPr>
                    <w:tc>
                      <w:tcPr>
                        <w:tcW w:w="8774" w:type="dxa"/>
                      </w:tcPr>
                      <w:p w14:paraId="2AB6F7EC" w14:textId="58588E82"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Honoraires professionnels (rédacteurs, traducteurs, etc.)</w:t>
                        </w:r>
                      </w:p>
                    </w:tc>
                    <w:tc>
                      <w:tcPr>
                        <w:tcW w:w="1899" w:type="dxa"/>
                      </w:tcPr>
                      <w:p w14:paraId="4851D055" w14:textId="0769FDA1"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6808BE9B" w14:textId="18669D05" w:rsidTr="00A11BDD">
                    <w:trPr>
                      <w:trHeight w:val="284"/>
                    </w:trPr>
                    <w:tc>
                      <w:tcPr>
                        <w:tcW w:w="8774" w:type="dxa"/>
                      </w:tcPr>
                      <w:p w14:paraId="73BA0AD9" w14:textId="695DBC77"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Frais de formation hautement spécialisée pour le personnel technique</w:t>
                        </w:r>
                      </w:p>
                    </w:tc>
                    <w:tc>
                      <w:tcPr>
                        <w:tcW w:w="1899" w:type="dxa"/>
                      </w:tcPr>
                      <w:p w14:paraId="433F2204" w14:textId="374CCD24"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711F6E52" w14:textId="5E10F079" w:rsidTr="00A11BDD">
                    <w:trPr>
                      <w:trHeight w:val="284"/>
                    </w:trPr>
                    <w:tc>
                      <w:tcPr>
                        <w:tcW w:w="8774" w:type="dxa"/>
                      </w:tcPr>
                      <w:p w14:paraId="32852144" w14:textId="7ED9F4A2" w:rsidR="0071039C" w:rsidRPr="005546FA" w:rsidRDefault="0071039C" w:rsidP="0071039C">
                        <w:pPr>
                          <w:spacing w:before="60"/>
                          <w:contextualSpacing/>
                          <w:jc w:val="both"/>
                          <w:rPr>
                            <w:rFonts w:ascii="Arial" w:hAnsi="Arial" w:cs="Arial"/>
                            <w:bCs/>
                            <w:sz w:val="16"/>
                            <w:szCs w:val="16"/>
                          </w:rPr>
                        </w:pPr>
                        <w:r w:rsidRPr="005546FA">
                          <w:rPr>
                            <w:rFonts w:ascii="Arial" w:hAnsi="Arial" w:cs="Arial"/>
                            <w:bCs/>
                            <w:sz w:val="16"/>
                            <w:szCs w:val="16"/>
                          </w:rPr>
                          <w:t>Frais de déplacement et de séjour</w:t>
                        </w:r>
                      </w:p>
                    </w:tc>
                    <w:tc>
                      <w:tcPr>
                        <w:tcW w:w="1899" w:type="dxa"/>
                      </w:tcPr>
                      <w:p w14:paraId="385A0931" w14:textId="448FDCA8"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2B92C62B" w14:textId="136B3C38" w:rsidTr="00A11BDD">
                    <w:trPr>
                      <w:trHeight w:val="284"/>
                    </w:trPr>
                    <w:tc>
                      <w:tcPr>
                        <w:tcW w:w="8774" w:type="dxa"/>
                        <w:shd w:val="clear" w:color="auto" w:fill="FFFFFF" w:themeFill="background1"/>
                      </w:tcPr>
                      <w:p w14:paraId="5DD8319B" w14:textId="338B255A" w:rsidR="0071039C" w:rsidRPr="005546FA" w:rsidRDefault="006725E4" w:rsidP="006725E4">
                        <w:pPr>
                          <w:spacing w:before="60"/>
                          <w:contextualSpacing/>
                          <w:jc w:val="both"/>
                          <w:rPr>
                            <w:rFonts w:ascii="Arial" w:hAnsi="Arial" w:cs="Arial"/>
                            <w:bCs/>
                            <w:sz w:val="16"/>
                            <w:szCs w:val="16"/>
                          </w:rPr>
                        </w:pPr>
                        <w:r>
                          <w:rPr>
                            <w:rFonts w:ascii="Arial" w:hAnsi="Arial"/>
                            <w:bCs/>
                            <w:sz w:val="16"/>
                            <w:szCs w:val="16"/>
                          </w:rPr>
                          <w:t>F</w:t>
                        </w:r>
                        <w:r w:rsidRPr="00251F59">
                          <w:rPr>
                            <w:rFonts w:ascii="Arial" w:hAnsi="Arial"/>
                            <w:bCs/>
                            <w:sz w:val="16"/>
                            <w:szCs w:val="16"/>
                          </w:rPr>
                          <w:t>rais de télécommunication et de plateforme</w:t>
                        </w:r>
                        <w:r>
                          <w:rPr>
                            <w:rFonts w:ascii="Arial" w:hAnsi="Arial"/>
                            <w:bCs/>
                            <w:sz w:val="16"/>
                            <w:szCs w:val="16"/>
                          </w:rPr>
                          <w:t xml:space="preserve"> </w:t>
                        </w:r>
                      </w:p>
                    </w:tc>
                    <w:tc>
                      <w:tcPr>
                        <w:tcW w:w="1899" w:type="dxa"/>
                      </w:tcPr>
                      <w:p w14:paraId="49F3DDDA" w14:textId="7FEBC82C"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71039C" w:rsidRPr="005642EF" w14:paraId="4420647C" w14:textId="00D76957" w:rsidTr="009B6DC2">
                    <w:trPr>
                      <w:trHeight w:val="310"/>
                    </w:trPr>
                    <w:tc>
                      <w:tcPr>
                        <w:tcW w:w="8774" w:type="dxa"/>
                      </w:tcPr>
                      <w:p w14:paraId="38C92E85" w14:textId="12BF6EBF" w:rsidR="0071039C" w:rsidRPr="005546FA" w:rsidRDefault="006725E4" w:rsidP="0071039C">
                        <w:pPr>
                          <w:spacing w:before="60"/>
                          <w:contextualSpacing/>
                          <w:jc w:val="both"/>
                          <w:rPr>
                            <w:rFonts w:ascii="Arial" w:hAnsi="Arial" w:cs="Arial"/>
                            <w:bCs/>
                            <w:sz w:val="16"/>
                            <w:szCs w:val="16"/>
                          </w:rPr>
                        </w:pPr>
                        <w:r>
                          <w:rPr>
                            <w:rFonts w:ascii="Arial" w:hAnsi="Arial"/>
                            <w:bCs/>
                            <w:sz w:val="16"/>
                            <w:szCs w:val="16"/>
                          </w:rPr>
                          <w:t>T</w:t>
                        </w:r>
                        <w:r w:rsidRPr="00251F59">
                          <w:rPr>
                            <w:rFonts w:ascii="Arial" w:hAnsi="Arial"/>
                            <w:bCs/>
                            <w:sz w:val="16"/>
                            <w:szCs w:val="16"/>
                          </w:rPr>
                          <w:t>axes fédérales et provinciales non remboursables</w:t>
                        </w:r>
                      </w:p>
                    </w:tc>
                    <w:tc>
                      <w:tcPr>
                        <w:tcW w:w="1899" w:type="dxa"/>
                      </w:tcPr>
                      <w:p w14:paraId="190A886C" w14:textId="61CE6206" w:rsidR="0071039C" w:rsidRPr="005642EF" w:rsidRDefault="0071039C"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r w:rsidR="00306726" w:rsidRPr="005642EF" w14:paraId="3433A00F" w14:textId="77777777" w:rsidTr="009B6DC2">
                    <w:trPr>
                      <w:trHeight w:val="359"/>
                    </w:trPr>
                    <w:tc>
                      <w:tcPr>
                        <w:tcW w:w="8774" w:type="dxa"/>
                      </w:tcPr>
                      <w:p w14:paraId="5A4B2217" w14:textId="77777777" w:rsidR="00306726" w:rsidRDefault="00306726" w:rsidP="0071039C">
                        <w:pPr>
                          <w:spacing w:before="60"/>
                          <w:contextualSpacing/>
                          <w:jc w:val="both"/>
                          <w:rPr>
                            <w:rFonts w:ascii="Arial" w:hAnsi="Arial" w:cs="Arial"/>
                            <w:bCs/>
                            <w:sz w:val="16"/>
                            <w:szCs w:val="16"/>
                          </w:rPr>
                        </w:pPr>
                      </w:p>
                      <w:p w14:paraId="2B30513B" w14:textId="0AC8CF9E" w:rsidR="00306726" w:rsidRDefault="009B6DC2" w:rsidP="0071039C">
                        <w:pPr>
                          <w:spacing w:before="60"/>
                          <w:contextualSpacing/>
                          <w:jc w:val="both"/>
                          <w:rPr>
                            <w:rFonts w:ascii="Arial" w:hAnsi="Arial" w:cs="Arial"/>
                            <w:bCs/>
                            <w:sz w:val="16"/>
                            <w:szCs w:val="16"/>
                          </w:rPr>
                        </w:pPr>
                        <w:r>
                          <w:rPr>
                            <w:rFonts w:ascii="Arial" w:hAnsi="Arial" w:cs="Arial"/>
                            <w:bCs/>
                            <w:sz w:val="16"/>
                            <w:szCs w:val="16"/>
                          </w:rPr>
                          <w:t>TOTAL</w:t>
                        </w:r>
                      </w:p>
                      <w:p w14:paraId="4A811EFC" w14:textId="77777777" w:rsidR="00306726" w:rsidRPr="005546FA" w:rsidRDefault="00306726" w:rsidP="0071039C">
                        <w:pPr>
                          <w:spacing w:before="60"/>
                          <w:contextualSpacing/>
                          <w:jc w:val="both"/>
                          <w:rPr>
                            <w:rFonts w:ascii="Arial" w:hAnsi="Arial" w:cs="Arial"/>
                            <w:bCs/>
                            <w:sz w:val="16"/>
                            <w:szCs w:val="16"/>
                          </w:rPr>
                        </w:pPr>
                      </w:p>
                    </w:tc>
                    <w:tc>
                      <w:tcPr>
                        <w:tcW w:w="1899" w:type="dxa"/>
                      </w:tcPr>
                      <w:p w14:paraId="568E8290" w14:textId="0063908C" w:rsidR="00306726" w:rsidRPr="005642EF" w:rsidRDefault="009B6DC2" w:rsidP="0071039C">
                        <w:pPr>
                          <w:spacing w:after="120" w:line="276" w:lineRule="auto"/>
                          <w:jc w:val="center"/>
                          <w:rPr>
                            <w:rFonts w:asciiTheme="majorHAnsi" w:hAnsiTheme="majorHAnsi" w:cstheme="majorHAnsi"/>
                            <w:sz w:val="18"/>
                            <w:szCs w:val="18"/>
                          </w:rPr>
                        </w:pPr>
                        <w:r w:rsidRPr="005642EF">
                          <w:rPr>
                            <w:rFonts w:asciiTheme="majorHAnsi" w:hAnsiTheme="majorHAnsi" w:cstheme="majorHAnsi"/>
                            <w:sz w:val="18"/>
                            <w:szCs w:val="18"/>
                          </w:rPr>
                          <w:fldChar w:fldCharType="begin">
                            <w:ffData>
                              <w:name w:val="Texte50"/>
                              <w:enabled/>
                              <w:calcOnExit w:val="0"/>
                              <w:textInput/>
                            </w:ffData>
                          </w:fldChar>
                        </w:r>
                        <w:r w:rsidRPr="005642EF">
                          <w:rPr>
                            <w:rFonts w:asciiTheme="majorHAnsi" w:hAnsiTheme="majorHAnsi" w:cstheme="majorHAnsi"/>
                            <w:sz w:val="18"/>
                            <w:szCs w:val="18"/>
                          </w:rPr>
                          <w:instrText xml:space="preserve"> FORMTEXT </w:instrText>
                        </w:r>
                        <w:r w:rsidRPr="005642EF">
                          <w:rPr>
                            <w:rFonts w:asciiTheme="majorHAnsi" w:hAnsiTheme="majorHAnsi" w:cstheme="majorHAnsi"/>
                            <w:sz w:val="18"/>
                            <w:szCs w:val="18"/>
                          </w:rPr>
                        </w:r>
                        <w:r w:rsidRPr="005642EF">
                          <w:rPr>
                            <w:rFonts w:asciiTheme="majorHAnsi" w:hAnsiTheme="majorHAnsi" w:cstheme="majorHAnsi"/>
                            <w:sz w:val="18"/>
                            <w:szCs w:val="18"/>
                          </w:rPr>
                          <w:fldChar w:fldCharType="separate"/>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noProof/>
                            <w:sz w:val="18"/>
                            <w:szCs w:val="18"/>
                          </w:rPr>
                          <w:t> </w:t>
                        </w:r>
                        <w:r w:rsidRPr="005642EF">
                          <w:rPr>
                            <w:rFonts w:asciiTheme="majorHAnsi" w:hAnsiTheme="majorHAnsi" w:cstheme="majorHAnsi"/>
                            <w:sz w:val="18"/>
                            <w:szCs w:val="18"/>
                          </w:rPr>
                          <w:fldChar w:fldCharType="end"/>
                        </w:r>
                      </w:p>
                    </w:tc>
                  </w:tr>
                </w:tbl>
                <w:p w14:paraId="29BBCD4D" w14:textId="62F0EA52" w:rsidR="0071039C" w:rsidRDefault="0071039C" w:rsidP="0071039C">
                  <w:pPr>
                    <w:spacing w:after="120" w:line="276" w:lineRule="auto"/>
                    <w:jc w:val="both"/>
                    <w:rPr>
                      <w:rFonts w:asciiTheme="majorHAnsi" w:hAnsiTheme="majorHAnsi" w:cstheme="majorHAnsi"/>
                      <w:sz w:val="18"/>
                      <w:szCs w:val="18"/>
                    </w:rPr>
                  </w:pPr>
                </w:p>
                <w:p w14:paraId="30ED4D1E" w14:textId="77777777" w:rsidR="00306726" w:rsidRDefault="00306726" w:rsidP="0071039C">
                  <w:pPr>
                    <w:spacing w:after="120" w:line="276" w:lineRule="auto"/>
                    <w:jc w:val="both"/>
                    <w:rPr>
                      <w:rFonts w:asciiTheme="majorHAnsi" w:hAnsiTheme="majorHAnsi" w:cstheme="majorHAnsi"/>
                      <w:sz w:val="18"/>
                      <w:szCs w:val="18"/>
                    </w:rPr>
                  </w:pPr>
                </w:p>
                <w:p w14:paraId="128B3304" w14:textId="77777777" w:rsidR="00306726" w:rsidRDefault="00306726" w:rsidP="0071039C">
                  <w:pPr>
                    <w:spacing w:after="120" w:line="276" w:lineRule="auto"/>
                    <w:jc w:val="both"/>
                    <w:rPr>
                      <w:rFonts w:asciiTheme="majorHAnsi" w:hAnsiTheme="majorHAnsi" w:cstheme="majorHAnsi"/>
                      <w:sz w:val="18"/>
                      <w:szCs w:val="18"/>
                    </w:rPr>
                  </w:pPr>
                </w:p>
                <w:p w14:paraId="4B7569A8" w14:textId="77777777" w:rsidR="00306726" w:rsidRDefault="00306726" w:rsidP="0071039C">
                  <w:pPr>
                    <w:spacing w:after="120" w:line="276" w:lineRule="auto"/>
                    <w:jc w:val="both"/>
                    <w:rPr>
                      <w:rFonts w:asciiTheme="majorHAnsi" w:hAnsiTheme="majorHAnsi" w:cstheme="majorHAnsi"/>
                      <w:sz w:val="18"/>
                      <w:szCs w:val="18"/>
                    </w:rPr>
                  </w:pPr>
                </w:p>
                <w:p w14:paraId="609712A8" w14:textId="77777777" w:rsidR="00306726" w:rsidRDefault="00306726" w:rsidP="0071039C">
                  <w:pPr>
                    <w:spacing w:after="120" w:line="276" w:lineRule="auto"/>
                    <w:jc w:val="both"/>
                    <w:rPr>
                      <w:rFonts w:asciiTheme="majorHAnsi" w:hAnsiTheme="majorHAnsi" w:cstheme="majorHAnsi"/>
                      <w:sz w:val="18"/>
                      <w:szCs w:val="18"/>
                    </w:rPr>
                  </w:pPr>
                </w:p>
                <w:p w14:paraId="24BFDE2A" w14:textId="4F5A4313" w:rsidR="0071039C" w:rsidRPr="005546FA" w:rsidRDefault="0071039C" w:rsidP="0071039C">
                  <w:pPr>
                    <w:rPr>
                      <w:rFonts w:asciiTheme="majorHAnsi" w:hAnsiTheme="majorHAnsi" w:cstheme="majorHAnsi"/>
                      <w:sz w:val="18"/>
                      <w:szCs w:val="18"/>
                    </w:rPr>
                  </w:pPr>
                </w:p>
                <w:p w14:paraId="6FBAA6E7" w14:textId="54CC1BCC" w:rsidR="0071039C" w:rsidRPr="005546FA" w:rsidRDefault="0071039C" w:rsidP="0071039C">
                  <w:pPr>
                    <w:rPr>
                      <w:rFonts w:asciiTheme="majorHAnsi" w:hAnsiTheme="majorHAnsi" w:cstheme="majorHAnsi"/>
                      <w:sz w:val="18"/>
                      <w:szCs w:val="18"/>
                    </w:rPr>
                  </w:pPr>
                </w:p>
                <w:p w14:paraId="66A1EE37" w14:textId="35535087" w:rsidR="0071039C" w:rsidRPr="005546FA" w:rsidRDefault="0071039C" w:rsidP="0071039C">
                  <w:pPr>
                    <w:rPr>
                      <w:rFonts w:asciiTheme="majorHAnsi" w:hAnsiTheme="majorHAnsi" w:cstheme="majorHAnsi"/>
                      <w:sz w:val="18"/>
                      <w:szCs w:val="18"/>
                    </w:rPr>
                  </w:pPr>
                </w:p>
                <w:p w14:paraId="6D3CAF63" w14:textId="584528B4" w:rsidR="0071039C" w:rsidRPr="005546FA" w:rsidRDefault="0071039C" w:rsidP="0071039C">
                  <w:pPr>
                    <w:rPr>
                      <w:rFonts w:asciiTheme="majorHAnsi" w:hAnsiTheme="majorHAnsi" w:cstheme="majorHAnsi"/>
                      <w:sz w:val="18"/>
                      <w:szCs w:val="18"/>
                    </w:rPr>
                  </w:pPr>
                </w:p>
                <w:p w14:paraId="4C214906" w14:textId="70375D2D" w:rsidR="0071039C" w:rsidRPr="005546FA" w:rsidRDefault="0071039C" w:rsidP="0071039C">
                  <w:pPr>
                    <w:rPr>
                      <w:rFonts w:asciiTheme="majorHAnsi" w:hAnsiTheme="majorHAnsi" w:cstheme="majorHAnsi"/>
                      <w:sz w:val="18"/>
                      <w:szCs w:val="18"/>
                    </w:rPr>
                  </w:pPr>
                </w:p>
                <w:p w14:paraId="33FB3FED" w14:textId="16FE74BF" w:rsidR="0071039C" w:rsidRPr="005546FA" w:rsidRDefault="0071039C" w:rsidP="0071039C">
                  <w:pPr>
                    <w:rPr>
                      <w:rFonts w:asciiTheme="majorHAnsi" w:hAnsiTheme="majorHAnsi" w:cstheme="majorHAnsi"/>
                      <w:sz w:val="18"/>
                      <w:szCs w:val="18"/>
                    </w:rPr>
                  </w:pPr>
                </w:p>
                <w:p w14:paraId="48D02B48" w14:textId="3AD17E5B" w:rsidR="0071039C" w:rsidRPr="005546FA" w:rsidRDefault="0071039C" w:rsidP="0071039C">
                  <w:pPr>
                    <w:rPr>
                      <w:rFonts w:asciiTheme="majorHAnsi" w:hAnsiTheme="majorHAnsi" w:cstheme="majorHAnsi"/>
                      <w:sz w:val="18"/>
                      <w:szCs w:val="18"/>
                    </w:rPr>
                  </w:pPr>
                </w:p>
                <w:p w14:paraId="75194E3B" w14:textId="3C706676" w:rsidR="0071039C" w:rsidRPr="005546FA" w:rsidRDefault="0071039C" w:rsidP="0071039C">
                  <w:pPr>
                    <w:tabs>
                      <w:tab w:val="left" w:pos="3528"/>
                    </w:tabs>
                    <w:rPr>
                      <w:rFonts w:asciiTheme="majorHAnsi" w:hAnsiTheme="majorHAnsi" w:cstheme="majorHAnsi"/>
                      <w:sz w:val="18"/>
                      <w:szCs w:val="18"/>
                    </w:rPr>
                  </w:pPr>
                  <w:r>
                    <w:rPr>
                      <w:rFonts w:asciiTheme="majorHAnsi" w:hAnsiTheme="majorHAnsi" w:cstheme="majorHAnsi"/>
                      <w:sz w:val="18"/>
                      <w:szCs w:val="18"/>
                    </w:rPr>
                    <w:tab/>
                  </w:r>
                </w:p>
              </w:tc>
            </w:tr>
            <w:tr w:rsidR="0071039C" w14:paraId="3D007BD9" w14:textId="21E4F3CE" w:rsidTr="009B6DC2">
              <w:trPr>
                <w:cantSplit/>
                <w:trHeight w:val="1134"/>
              </w:trPr>
              <w:tc>
                <w:tcPr>
                  <w:tcW w:w="11348" w:type="dxa"/>
                  <w:gridSpan w:val="4"/>
                  <w:tcBorders>
                    <w:top w:val="single" w:sz="4" w:space="0" w:color="auto"/>
                    <w:left w:val="single" w:sz="4" w:space="0" w:color="auto"/>
                    <w:bottom w:val="single" w:sz="4" w:space="0" w:color="auto"/>
                    <w:right w:val="single" w:sz="4" w:space="0" w:color="auto"/>
                  </w:tcBorders>
                  <w:shd w:val="clear" w:color="auto" w:fill="FFFFFF"/>
                </w:tcPr>
                <w:p w14:paraId="0D86CB3C" w14:textId="05BA574D" w:rsidR="0071039C" w:rsidRDefault="0071039C" w:rsidP="0071039C">
                  <w:pPr>
                    <w:spacing w:before="60"/>
                    <w:rPr>
                      <w:rFonts w:ascii="Arial" w:hAnsi="Arial"/>
                      <w:b/>
                      <w:sz w:val="20"/>
                    </w:rPr>
                  </w:pPr>
                  <w:r>
                    <w:rPr>
                      <w:rFonts w:ascii="Arial" w:hAnsi="Arial"/>
                      <w:b/>
                      <w:sz w:val="20"/>
                    </w:rPr>
                    <w:lastRenderedPageBreak/>
                    <w:t xml:space="preserve">Montant demandé : </w:t>
                  </w:r>
                  <w:r>
                    <w:rPr>
                      <w:rFonts w:ascii="Arial" w:hAnsi="Arial"/>
                      <w:b/>
                      <w:sz w:val="20"/>
                    </w:rPr>
                    <w:fldChar w:fldCharType="begin">
                      <w:ffData>
                        <w:name w:val="Texte26"/>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9FAB284" w14:textId="77777777" w:rsidR="005B3E1D" w:rsidRDefault="005B3E1D" w:rsidP="00A127B5">
                  <w:pPr>
                    <w:spacing w:before="60"/>
                    <w:rPr>
                      <w:rFonts w:ascii="Arial" w:hAnsi="Arial"/>
                      <w:b/>
                      <w:sz w:val="20"/>
                    </w:rPr>
                  </w:pPr>
                </w:p>
                <w:p w14:paraId="072F7EAA" w14:textId="43B87ED4" w:rsidR="0071039C" w:rsidRDefault="0071039C" w:rsidP="0071039C">
                  <w:pPr>
                    <w:spacing w:before="60"/>
                    <w:rPr>
                      <w:rFonts w:ascii="Arial" w:hAnsi="Arial"/>
                      <w:b/>
                      <w:sz w:val="20"/>
                    </w:rPr>
                  </w:pPr>
                </w:p>
                <w:p w14:paraId="441AE645" w14:textId="76028BFD" w:rsidR="0071039C" w:rsidRDefault="00484F5D" w:rsidP="0071039C">
                  <w:pPr>
                    <w:spacing w:before="60"/>
                    <w:rPr>
                      <w:rFonts w:ascii="Arial" w:hAnsi="Arial"/>
                      <w:b/>
                      <w:sz w:val="20"/>
                    </w:rPr>
                  </w:pPr>
                  <w:r>
                    <w:rPr>
                      <w:rFonts w:ascii="Arial" w:hAnsi="Arial"/>
                      <w:b/>
                      <w:sz w:val="20"/>
                    </w:rPr>
                    <w:t>Ventilation des</w:t>
                  </w:r>
                  <w:r w:rsidR="0071039C">
                    <w:rPr>
                      <w:rFonts w:ascii="Arial" w:hAnsi="Arial"/>
                      <w:b/>
                      <w:sz w:val="20"/>
                    </w:rPr>
                    <w:t xml:space="preserve"> montants de transferts à </w:t>
                  </w:r>
                  <w:r w:rsidR="00EB5B6A">
                    <w:rPr>
                      <w:rFonts w:ascii="Arial" w:hAnsi="Arial"/>
                      <w:b/>
                      <w:sz w:val="20"/>
                    </w:rPr>
                    <w:t>intégrer dans une entente de transfert si votre projet est sélectionné</w:t>
                  </w:r>
                  <w:r w:rsidR="0071039C">
                    <w:rPr>
                      <w:rFonts w:ascii="Arial" w:hAnsi="Arial"/>
                      <w:b/>
                      <w:sz w:val="20"/>
                    </w:rPr>
                    <w:t xml:space="preserve"> : </w:t>
                  </w:r>
                </w:p>
                <w:p w14:paraId="489CA8B1" w14:textId="4494F76D" w:rsidR="0071039C" w:rsidRDefault="0071039C" w:rsidP="0071039C">
                  <w:pPr>
                    <w:spacing w:before="60"/>
                    <w:rPr>
                      <w:rFonts w:ascii="Arial" w:hAnsi="Arial"/>
                      <w:b/>
                      <w:sz w:val="20"/>
                    </w:rPr>
                  </w:pPr>
                </w:p>
              </w:tc>
            </w:tr>
            <w:tr w:rsidR="00D01DAF" w14:paraId="6B00015D" w14:textId="31E4B62D" w:rsidTr="009B6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5974" w:type="dxa"/>
                <w:trHeight w:val="300"/>
              </w:trPr>
              <w:tc>
                <w:tcPr>
                  <w:tcW w:w="442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455F9B" w14:textId="33C3E589" w:rsidR="00D01DAF" w:rsidRPr="00CF099B" w:rsidRDefault="00D01DAF" w:rsidP="00CF099B">
                  <w:pPr>
                    <w:spacing w:before="60"/>
                    <w:rPr>
                      <w:rFonts w:ascii="Arial" w:hAnsi="Arial"/>
                      <w:b/>
                      <w:sz w:val="20"/>
                    </w:rPr>
                  </w:pPr>
                  <w:r>
                    <w:rPr>
                      <w:rFonts w:ascii="Arial" w:hAnsi="Arial"/>
                      <w:b/>
                      <w:sz w:val="20"/>
                    </w:rPr>
                    <w:t xml:space="preserve">Justification des dépenses (maximum 3 pages) : </w:t>
                  </w:r>
                </w:p>
              </w:tc>
              <w:tc>
                <w:tcPr>
                  <w:tcW w:w="953" w:type="dxa"/>
                </w:tcPr>
                <w:p w14:paraId="277191E8" w14:textId="0DA33ACC" w:rsidR="00D01DAF" w:rsidRDefault="00D01DAF">
                  <w:pPr>
                    <w:jc w:val="both"/>
                    <w:rPr>
                      <w:rFonts w:ascii="Arial" w:hAnsi="Arial" w:cs="Arial"/>
                      <w:color w:val="000000"/>
                      <w:sz w:val="22"/>
                      <w:szCs w:val="22"/>
                    </w:rPr>
                  </w:pPr>
                </w:p>
              </w:tc>
            </w:tr>
            <w:tr w:rsidR="00D01DAF" w14:paraId="419DC9A2" w14:textId="40833D6A" w:rsidTr="009B6DC2">
              <w:trPr>
                <w:cantSplit/>
                <w:trHeight w:hRule="exact" w:val="1990"/>
              </w:trPr>
              <w:tc>
                <w:tcPr>
                  <w:tcW w:w="11348" w:type="dxa"/>
                  <w:gridSpan w:val="4"/>
                  <w:tcBorders>
                    <w:top w:val="single" w:sz="4" w:space="0" w:color="auto"/>
                    <w:left w:val="single" w:sz="4" w:space="0" w:color="auto"/>
                    <w:bottom w:val="single" w:sz="4" w:space="0" w:color="auto"/>
                    <w:right w:val="single" w:sz="4" w:space="0" w:color="auto"/>
                  </w:tcBorders>
                  <w:shd w:val="clear" w:color="auto" w:fill="FFFFFF"/>
                </w:tcPr>
                <w:p w14:paraId="393BAE62" w14:textId="4C9E22A5" w:rsidR="00D01DAF" w:rsidRDefault="00D01DAF" w:rsidP="0071039C">
                  <w:pPr>
                    <w:spacing w:before="60"/>
                    <w:rPr>
                      <w:rFonts w:ascii="Arial" w:hAnsi="Arial"/>
                      <w:b/>
                      <w:sz w:val="20"/>
                    </w:rPr>
                  </w:pPr>
                  <w:r>
                    <w:rPr>
                      <w:rFonts w:ascii="Arial" w:hAnsi="Arial"/>
                      <w:b/>
                      <w:sz w:val="20"/>
                    </w:rPr>
                    <w:fldChar w:fldCharType="begin">
                      <w:ffData>
                        <w:name w:val="Texte26"/>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bl>
          <w:p w14:paraId="4EE3535B" w14:textId="05D7DB76" w:rsidR="0071039C" w:rsidRDefault="0071039C" w:rsidP="001F5F70">
            <w:pPr>
              <w:spacing w:before="120" w:after="120" w:line="276" w:lineRule="auto"/>
              <w:rPr>
                <w:rFonts w:ascii="Arial" w:hAnsi="Arial"/>
                <w:b/>
                <w:sz w:val="20"/>
              </w:rPr>
            </w:pPr>
          </w:p>
          <w:p w14:paraId="0C4C6CF4" w14:textId="450AEA13" w:rsidR="009C7451" w:rsidRDefault="009C7451" w:rsidP="001F5F70">
            <w:pPr>
              <w:spacing w:before="120" w:after="120" w:line="276" w:lineRule="auto"/>
              <w:rPr>
                <w:rFonts w:ascii="Arial" w:hAnsi="Arial"/>
                <w:b/>
                <w:sz w:val="20"/>
              </w:rPr>
            </w:pPr>
          </w:p>
          <w:p w14:paraId="324CFC78" w14:textId="6518C9EF" w:rsidR="009C7451" w:rsidRDefault="009C7451" w:rsidP="001F5F70">
            <w:pPr>
              <w:spacing w:before="120" w:after="120" w:line="276" w:lineRule="auto"/>
              <w:rPr>
                <w:rFonts w:ascii="Arial" w:hAnsi="Arial"/>
                <w:b/>
                <w:sz w:val="20"/>
              </w:rPr>
            </w:pPr>
          </w:p>
        </w:tc>
      </w:tr>
    </w:tbl>
    <w:p w14:paraId="4350334D" w14:textId="77777777" w:rsidR="005C0BA3" w:rsidRDefault="005C0BA3">
      <w:pPr>
        <w:sectPr w:rsidR="005C0BA3" w:rsidSect="00123E4D">
          <w:footerReference w:type="default" r:id="rId17"/>
          <w:footerReference w:type="first" r:id="rId18"/>
          <w:pgSz w:w="12240" w:h="15840" w:code="1"/>
          <w:pgMar w:top="384" w:right="510" w:bottom="964" w:left="510" w:header="0" w:footer="147" w:gutter="0"/>
          <w:cols w:space="708"/>
          <w:titlePg/>
          <w:docGrid w:linePitch="360"/>
        </w:sectPr>
      </w:pPr>
    </w:p>
    <w:p w14:paraId="76CCDED2" w14:textId="77777777" w:rsidR="0096145A" w:rsidRDefault="0096145A"/>
    <w:p w14:paraId="2C8D13EE" w14:textId="77777777" w:rsidR="00A66C58" w:rsidRDefault="00A66C58"/>
    <w:tbl>
      <w:tblPr>
        <w:tblW w:w="11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93"/>
        <w:gridCol w:w="160"/>
        <w:gridCol w:w="4394"/>
        <w:gridCol w:w="284"/>
        <w:gridCol w:w="2409"/>
      </w:tblGrid>
      <w:tr w:rsidR="00EF40A2" w14:paraId="7963F0F5" w14:textId="77777777" w:rsidTr="00201B43">
        <w:trPr>
          <w:cantSplit/>
          <w:trHeight w:hRule="exact" w:val="340"/>
        </w:trPr>
        <w:tc>
          <w:tcPr>
            <w:tcW w:w="11340"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3B424BD5" w14:textId="2E0C7C21" w:rsidR="00EF40A2" w:rsidRDefault="00A127B5" w:rsidP="00201B43">
            <w:pPr>
              <w:rPr>
                <w:rFonts w:ascii="Arial" w:hAnsi="Arial"/>
              </w:rPr>
            </w:pPr>
            <w:r>
              <w:rPr>
                <w:rFonts w:ascii="Arial" w:hAnsi="Arial"/>
                <w:b/>
              </w:rPr>
              <w:t>7</w:t>
            </w:r>
            <w:r w:rsidR="00EF40A2">
              <w:rPr>
                <w:rFonts w:ascii="Arial" w:hAnsi="Arial"/>
                <w:b/>
              </w:rPr>
              <w:t>. Engagement du demandeur</w:t>
            </w:r>
          </w:p>
        </w:tc>
      </w:tr>
      <w:tr w:rsidR="00EF40A2" w14:paraId="4C3CBEA5" w14:textId="77777777" w:rsidTr="00D0723C">
        <w:trPr>
          <w:cantSplit/>
          <w:trHeight w:hRule="exact" w:val="907"/>
        </w:trPr>
        <w:tc>
          <w:tcPr>
            <w:tcW w:w="11340" w:type="dxa"/>
            <w:gridSpan w:val="5"/>
            <w:vMerge w:val="restart"/>
            <w:tcBorders>
              <w:top w:val="single" w:sz="4" w:space="0" w:color="auto"/>
              <w:left w:val="single" w:sz="4" w:space="0" w:color="auto"/>
              <w:bottom w:val="nil"/>
              <w:right w:val="single" w:sz="4" w:space="0" w:color="auto"/>
            </w:tcBorders>
            <w:vAlign w:val="center"/>
          </w:tcPr>
          <w:p w14:paraId="0A1FEB42" w14:textId="77777777" w:rsidR="00EF40A2" w:rsidRDefault="00EF40A2" w:rsidP="00201B43">
            <w:pPr>
              <w:spacing w:after="60"/>
              <w:rPr>
                <w:rFonts w:ascii="Arial" w:hAnsi="Arial"/>
                <w:b/>
                <w:sz w:val="20"/>
              </w:rPr>
            </w:pPr>
            <w:r>
              <w:rPr>
                <w:rFonts w:ascii="Arial" w:hAnsi="Arial"/>
                <w:b/>
                <w:sz w:val="20"/>
              </w:rPr>
              <w:t>Je certifie que les renseignements fournis sont exacts.</w:t>
            </w:r>
          </w:p>
          <w:p w14:paraId="22FB6C75" w14:textId="77777777" w:rsidR="00EF40A2" w:rsidRDefault="00EF40A2" w:rsidP="00201B43">
            <w:pPr>
              <w:spacing w:after="60"/>
              <w:rPr>
                <w:rFonts w:ascii="Arial" w:hAnsi="Arial"/>
                <w:b/>
                <w:sz w:val="20"/>
              </w:rPr>
            </w:pPr>
            <w:r>
              <w:rPr>
                <w:rFonts w:ascii="Arial" w:hAnsi="Arial"/>
                <w:b/>
                <w:sz w:val="20"/>
              </w:rPr>
              <w:t xml:space="preserve">Je m’engage à </w:t>
            </w:r>
            <w:r w:rsidR="00BC0428">
              <w:rPr>
                <w:rFonts w:ascii="Arial" w:hAnsi="Arial"/>
                <w:b/>
                <w:sz w:val="20"/>
              </w:rPr>
              <w:t>respecter les instructions de communication mentionnées dans l’article « 8. Publicité » de l’entente</w:t>
            </w:r>
            <w:r>
              <w:rPr>
                <w:rFonts w:ascii="Arial" w:hAnsi="Arial"/>
                <w:b/>
                <w:sz w:val="20"/>
              </w:rPr>
              <w:t>.</w:t>
            </w:r>
          </w:p>
          <w:p w14:paraId="1CC02219" w14:textId="77777777" w:rsidR="00653DCD" w:rsidRPr="00653DCD" w:rsidRDefault="00653DCD" w:rsidP="00456B4D">
            <w:pPr>
              <w:pStyle w:val="Paragraphedeliste"/>
              <w:numPr>
                <w:ilvl w:val="0"/>
                <w:numId w:val="2"/>
              </w:numPr>
              <w:rPr>
                <w:rFonts w:ascii="Arial" w:hAnsi="Arial" w:cs="Arial"/>
                <w:i/>
                <w:iCs/>
                <w:sz w:val="18"/>
                <w:szCs w:val="18"/>
              </w:rPr>
            </w:pPr>
            <w:r w:rsidRPr="00653DCD">
              <w:rPr>
                <w:rFonts w:ascii="Arial" w:hAnsi="Arial" w:cs="Arial"/>
                <w:i/>
                <w:iCs/>
                <w:sz w:val="18"/>
                <w:szCs w:val="18"/>
              </w:rPr>
              <w:t>8.1 Chaque Partie s'engage à ne pas utiliser le nom d’une autre Partie ou de l'un des membres du personnel d’une autre Partie dans quelque document publicitaire que ce soit sans le consentement préalable écrit d'un représentant dûment autorisé de l’autre Partie.</w:t>
            </w:r>
          </w:p>
          <w:p w14:paraId="11E8E164" w14:textId="77777777" w:rsidR="00653DCD" w:rsidRPr="00653DCD" w:rsidRDefault="00653DCD" w:rsidP="00456B4D">
            <w:pPr>
              <w:pStyle w:val="Paragraphedeliste"/>
              <w:numPr>
                <w:ilvl w:val="0"/>
                <w:numId w:val="2"/>
              </w:numPr>
              <w:rPr>
                <w:rFonts w:ascii="Arial" w:hAnsi="Arial" w:cs="Arial"/>
                <w:i/>
                <w:iCs/>
                <w:sz w:val="18"/>
                <w:szCs w:val="18"/>
              </w:rPr>
            </w:pPr>
            <w:r w:rsidRPr="00653DCD">
              <w:rPr>
                <w:rFonts w:ascii="Arial" w:hAnsi="Arial" w:cs="Arial"/>
                <w:i/>
                <w:iCs/>
                <w:sz w:val="18"/>
                <w:szCs w:val="18"/>
              </w:rPr>
              <w:t>8.2 Les Parties s’engagent à indiquer clairement dans toutes les publications, annonces publicitaires et tous les communiqués reliés à la Convention ou à l’Entente qu’une subvention du gouvernement du Québec a été versée.</w:t>
            </w:r>
          </w:p>
          <w:p w14:paraId="2E1B77AB" w14:textId="77777777" w:rsidR="00653DCD" w:rsidRPr="00653DCD" w:rsidRDefault="00653DCD" w:rsidP="00456B4D">
            <w:pPr>
              <w:pStyle w:val="Paragraphedeliste"/>
              <w:numPr>
                <w:ilvl w:val="0"/>
                <w:numId w:val="2"/>
              </w:numPr>
              <w:rPr>
                <w:rFonts w:ascii="Arial" w:hAnsi="Arial" w:cs="Arial"/>
                <w:i/>
                <w:iCs/>
                <w:sz w:val="18"/>
                <w:szCs w:val="18"/>
              </w:rPr>
            </w:pPr>
            <w:r w:rsidRPr="00653DCD">
              <w:rPr>
                <w:rFonts w:ascii="Arial" w:hAnsi="Arial" w:cs="Arial"/>
                <w:i/>
                <w:iCs/>
                <w:sz w:val="18"/>
                <w:szCs w:val="18"/>
              </w:rPr>
              <w:t xml:space="preserve">8.3 Les Parties doivent faire parvenir à la ou au secrétaire du Comité de suivi une copie de tout projet de publications, d’annonces publicitaires et de communiqués reliés à la Convention ou à l’Entente qu’elles souhaitent publier. </w:t>
            </w:r>
            <w:proofErr w:type="spellStart"/>
            <w:r w:rsidRPr="00653DCD">
              <w:rPr>
                <w:rFonts w:ascii="Arial" w:hAnsi="Arial" w:cs="Arial"/>
                <w:i/>
                <w:iCs/>
                <w:sz w:val="18"/>
                <w:szCs w:val="18"/>
              </w:rPr>
              <w:t>La</w:t>
            </w:r>
            <w:proofErr w:type="spellEnd"/>
            <w:r w:rsidRPr="00653DCD">
              <w:rPr>
                <w:rFonts w:ascii="Arial" w:hAnsi="Arial" w:cs="Arial"/>
                <w:i/>
                <w:iCs/>
                <w:sz w:val="18"/>
                <w:szCs w:val="18"/>
              </w:rPr>
              <w:t xml:space="preserve"> ou le secrétaire du Comité de suivi sera responsable de réviser ledit matériel et pourra demander à la Partie concernée des modifications au matériel de communication produit avant de le transmettre au MERN pour approbation conformément à la Convention. </w:t>
            </w:r>
            <w:proofErr w:type="spellStart"/>
            <w:r w:rsidRPr="00653DCD">
              <w:rPr>
                <w:rFonts w:ascii="Arial" w:hAnsi="Arial" w:cs="Arial"/>
                <w:i/>
                <w:iCs/>
                <w:sz w:val="18"/>
                <w:szCs w:val="18"/>
              </w:rPr>
              <w:t>La</w:t>
            </w:r>
            <w:proofErr w:type="spellEnd"/>
            <w:r w:rsidRPr="00653DCD">
              <w:rPr>
                <w:rFonts w:ascii="Arial" w:hAnsi="Arial" w:cs="Arial"/>
                <w:i/>
                <w:iCs/>
                <w:sz w:val="18"/>
                <w:szCs w:val="18"/>
              </w:rPr>
              <w:t xml:space="preserve"> ou le secrétaire du Comité de suivi informera la Partie concernée de la décision du MERN. Cette exigence ne s’applique pas aux publications scientifiques.</w:t>
            </w:r>
          </w:p>
          <w:p w14:paraId="6ECAB9C1" w14:textId="77777777" w:rsidR="00180BDF" w:rsidRPr="00653DCD" w:rsidRDefault="00653DCD" w:rsidP="00456B4D">
            <w:pPr>
              <w:pStyle w:val="Paragraphedeliste"/>
              <w:numPr>
                <w:ilvl w:val="0"/>
                <w:numId w:val="2"/>
              </w:numPr>
              <w:rPr>
                <w:rFonts w:ascii="Arial" w:hAnsi="Arial" w:cs="Arial"/>
                <w:i/>
                <w:iCs/>
                <w:sz w:val="18"/>
                <w:szCs w:val="18"/>
              </w:rPr>
            </w:pPr>
            <w:r w:rsidRPr="00653DCD">
              <w:rPr>
                <w:rFonts w:ascii="Arial" w:hAnsi="Arial" w:cs="Arial"/>
                <w:i/>
                <w:iCs/>
                <w:sz w:val="18"/>
                <w:szCs w:val="18"/>
              </w:rPr>
              <w:t>8.4 La publicité ou l’affichage qui entoure le Projet doit être conforme à la réglementation sur l’affichage ou la publicité commerciale.</w:t>
            </w:r>
          </w:p>
          <w:p w14:paraId="72450AC2" w14:textId="2C269BB6" w:rsidR="00EF40A2" w:rsidRDefault="00EF40A2" w:rsidP="00201B43">
            <w:pPr>
              <w:spacing w:after="60"/>
              <w:rPr>
                <w:rFonts w:ascii="Arial" w:hAnsi="Arial"/>
                <w:b/>
                <w:sz w:val="20"/>
              </w:rPr>
            </w:pPr>
            <w:r>
              <w:rPr>
                <w:rFonts w:ascii="Arial" w:hAnsi="Arial"/>
                <w:b/>
                <w:sz w:val="20"/>
              </w:rPr>
              <w:t xml:space="preserve">J’autorise le RQEI </w:t>
            </w:r>
            <w:r w:rsidR="005546FA">
              <w:rPr>
                <w:rFonts w:ascii="Arial" w:hAnsi="Arial"/>
                <w:b/>
                <w:sz w:val="20"/>
              </w:rPr>
              <w:t xml:space="preserve">et l’Escouade </w:t>
            </w:r>
            <w:r w:rsidR="00045CFA">
              <w:rPr>
                <w:rFonts w:ascii="Arial" w:hAnsi="Arial"/>
                <w:b/>
                <w:sz w:val="20"/>
              </w:rPr>
              <w:t>É</w:t>
            </w:r>
            <w:r w:rsidR="005546FA">
              <w:rPr>
                <w:rFonts w:ascii="Arial" w:hAnsi="Arial"/>
                <w:b/>
                <w:sz w:val="20"/>
              </w:rPr>
              <w:t xml:space="preserve">nergie </w:t>
            </w:r>
            <w:r>
              <w:rPr>
                <w:rFonts w:ascii="Arial" w:hAnsi="Arial"/>
                <w:b/>
                <w:sz w:val="20"/>
              </w:rPr>
              <w:t xml:space="preserve">à diffuser sur </w:t>
            </w:r>
            <w:r w:rsidR="00180BDF">
              <w:rPr>
                <w:rFonts w:ascii="Arial" w:hAnsi="Arial"/>
                <w:b/>
                <w:sz w:val="20"/>
              </w:rPr>
              <w:t>leurs</w:t>
            </w:r>
            <w:r>
              <w:rPr>
                <w:rFonts w:ascii="Arial" w:hAnsi="Arial"/>
                <w:b/>
                <w:sz w:val="20"/>
              </w:rPr>
              <w:t xml:space="preserve"> plateformes (réseaux sociaux, site Web, etc.) le contenu associé au projet.</w:t>
            </w:r>
          </w:p>
          <w:p w14:paraId="5DBAB92C" w14:textId="77777777" w:rsidR="00EF40A2" w:rsidRDefault="00EF40A2" w:rsidP="00201B43">
            <w:pPr>
              <w:jc w:val="both"/>
              <w:rPr>
                <w:rFonts w:ascii="Calibri" w:hAnsi="Calibri" w:cs="Calibri"/>
                <w:color w:val="000000"/>
                <w:sz w:val="22"/>
                <w:szCs w:val="22"/>
                <w:lang w:eastAsia="en-US"/>
              </w:rPr>
            </w:pPr>
            <w:r w:rsidRPr="006E1782">
              <w:rPr>
                <w:rFonts w:ascii="Calibri" w:eastAsia="Calibri" w:hAnsi="Calibri" w:cs="Calibri"/>
                <w:sz w:val="22"/>
                <w:szCs w:val="22"/>
                <w:lang w:eastAsia="en-US"/>
              </w:rPr>
              <w:t>J</w:t>
            </w:r>
            <w:r>
              <w:rPr>
                <w:rFonts w:ascii="Calibri" w:eastAsia="Calibri" w:hAnsi="Calibri" w:cs="Calibri"/>
                <w:sz w:val="22"/>
                <w:szCs w:val="22"/>
                <w:lang w:eastAsia="en-US"/>
              </w:rPr>
              <w:t>’</w:t>
            </w:r>
            <w:r w:rsidRPr="006E1782">
              <w:rPr>
                <w:rFonts w:ascii="Calibri" w:eastAsia="Calibri" w:hAnsi="Calibri" w:cs="Calibri"/>
                <w:sz w:val="22"/>
                <w:szCs w:val="22"/>
                <w:lang w:eastAsia="en-US"/>
              </w:rPr>
              <w:t>atteste que la présente demande d’aide financière et, le cas échéant, l’octroi d’une aide financière n’entraînent aucune situation de conflit d’intérêts réel ou apparent.</w:t>
            </w:r>
            <w:r w:rsidRPr="006E1782">
              <w:rPr>
                <w:rFonts w:ascii="Calibri" w:hAnsi="Calibri" w:cs="Calibri"/>
                <w:color w:val="000000"/>
                <w:sz w:val="22"/>
                <w:szCs w:val="22"/>
                <w:lang w:eastAsia="en-US"/>
              </w:rPr>
              <w:t xml:space="preserve"> </w:t>
            </w:r>
          </w:p>
          <w:p w14:paraId="512690CD" w14:textId="01B3EC31" w:rsidR="00EF40A2" w:rsidRPr="006E1782" w:rsidRDefault="00EF40A2" w:rsidP="00201B43">
            <w:pPr>
              <w:jc w:val="both"/>
              <w:rPr>
                <w:rFonts w:ascii="Calibri" w:eastAsia="Calibri" w:hAnsi="Calibri" w:cs="Calibri"/>
                <w:sz w:val="22"/>
                <w:szCs w:val="22"/>
                <w:lang w:eastAsia="en-US"/>
              </w:rPr>
            </w:pPr>
            <w:r w:rsidRPr="006E1782">
              <w:rPr>
                <w:rFonts w:ascii="Calibri" w:eastAsia="Calibri" w:hAnsi="Calibri" w:cs="Calibri"/>
                <w:sz w:val="22"/>
                <w:szCs w:val="22"/>
                <w:lang w:eastAsia="en-US"/>
              </w:rPr>
              <w:t xml:space="preserve">Je m’engage aussi à informer sans délai, par écrit, </w:t>
            </w:r>
            <w:proofErr w:type="spellStart"/>
            <w:r w:rsidRPr="006E1782">
              <w:rPr>
                <w:rFonts w:ascii="Calibri" w:eastAsia="Calibri" w:hAnsi="Calibri" w:cs="Calibri"/>
                <w:sz w:val="22"/>
                <w:szCs w:val="22"/>
                <w:lang w:eastAsia="en-US"/>
              </w:rPr>
              <w:t>l</w:t>
            </w:r>
            <w:r w:rsidR="005546FA">
              <w:rPr>
                <w:rFonts w:ascii="Calibri" w:eastAsia="Calibri" w:hAnsi="Calibri" w:cs="Calibri"/>
                <w:sz w:val="22"/>
                <w:szCs w:val="22"/>
                <w:lang w:eastAsia="en-US"/>
              </w:rPr>
              <w:t>a</w:t>
            </w:r>
            <w:proofErr w:type="spellEnd"/>
            <w:r w:rsidR="005546FA">
              <w:rPr>
                <w:rFonts w:ascii="Calibri" w:eastAsia="Calibri" w:hAnsi="Calibri" w:cs="Calibri"/>
                <w:sz w:val="22"/>
                <w:szCs w:val="22"/>
                <w:lang w:eastAsia="en-US"/>
              </w:rPr>
              <w:t xml:space="preserve"> </w:t>
            </w:r>
            <w:r w:rsidR="00674F2E">
              <w:rPr>
                <w:rFonts w:ascii="Calibri" w:eastAsia="Calibri" w:hAnsi="Calibri" w:cs="Calibri"/>
                <w:sz w:val="22"/>
                <w:szCs w:val="22"/>
                <w:lang w:eastAsia="en-US"/>
              </w:rPr>
              <w:t>ou le secrétaire du comité de suivi</w:t>
            </w:r>
            <w:r w:rsidRPr="006E1782">
              <w:rPr>
                <w:rFonts w:ascii="Calibri" w:eastAsia="Calibri" w:hAnsi="Calibri" w:cs="Calibri"/>
                <w:sz w:val="22"/>
                <w:szCs w:val="22"/>
                <w:lang w:eastAsia="en-US"/>
              </w:rPr>
              <w:t xml:space="preserve"> de la survenance d’une situation de conflit d’intérêts réel ou apparent dans le cadre de la présente demande et de son évaluation et, le cas échéant, de la réalisation du projet de recherche présenté.  </w:t>
            </w:r>
          </w:p>
          <w:p w14:paraId="12329D19" w14:textId="07D6E345" w:rsidR="00EF40A2" w:rsidRDefault="00EF40A2" w:rsidP="00201B43">
            <w:pPr>
              <w:jc w:val="both"/>
              <w:rPr>
                <w:rFonts w:ascii="Calibri" w:eastAsia="Calibri" w:hAnsi="Calibri" w:cs="Calibri"/>
                <w:sz w:val="22"/>
                <w:szCs w:val="22"/>
                <w:lang w:eastAsia="en-US"/>
              </w:rPr>
            </w:pPr>
            <w:r w:rsidRPr="006E1782">
              <w:rPr>
                <w:rFonts w:ascii="Calibri" w:eastAsia="Calibri" w:hAnsi="Calibri" w:cs="Calibri"/>
                <w:sz w:val="22"/>
                <w:szCs w:val="22"/>
                <w:lang w:eastAsia="en-US"/>
              </w:rPr>
              <w:t>Je comprends que la survenance d</w:t>
            </w:r>
            <w:r w:rsidR="00FE63E3">
              <w:rPr>
                <w:rFonts w:ascii="Calibri" w:eastAsia="Calibri" w:hAnsi="Calibri" w:cs="Calibri"/>
                <w:sz w:val="22"/>
                <w:szCs w:val="22"/>
                <w:lang w:eastAsia="en-US"/>
              </w:rPr>
              <w:t>’</w:t>
            </w:r>
            <w:r w:rsidRPr="006E1782">
              <w:rPr>
                <w:rFonts w:ascii="Calibri" w:eastAsia="Calibri" w:hAnsi="Calibri" w:cs="Calibri"/>
                <w:sz w:val="22"/>
                <w:szCs w:val="22"/>
                <w:lang w:eastAsia="en-US"/>
              </w:rPr>
              <w:t xml:space="preserve">une telle situation pourrait justifier le rejet de la demande d’aide financière ou la résiliation de l’octroi de l’aide financière ou son remboursement, selon ce qui sera déterminé par le </w:t>
            </w:r>
            <w:r w:rsidR="001A603F">
              <w:rPr>
                <w:rFonts w:ascii="Calibri" w:eastAsia="Calibri" w:hAnsi="Calibri" w:cs="Calibri"/>
                <w:sz w:val="22"/>
                <w:szCs w:val="22"/>
                <w:lang w:eastAsia="en-US"/>
              </w:rPr>
              <w:t>comité de suivi</w:t>
            </w:r>
            <w:r w:rsidRPr="006E1782">
              <w:rPr>
                <w:rFonts w:ascii="Calibri" w:eastAsia="Calibri" w:hAnsi="Calibri" w:cs="Calibri"/>
                <w:sz w:val="22"/>
                <w:szCs w:val="22"/>
                <w:lang w:eastAsia="en-US"/>
              </w:rPr>
              <w:t xml:space="preserve">. </w:t>
            </w:r>
          </w:p>
          <w:p w14:paraId="1A93198D" w14:textId="06C2EB63" w:rsidR="0058093E" w:rsidRPr="00D51D3E" w:rsidRDefault="0058093E" w:rsidP="0058093E">
            <w:pPr>
              <w:rPr>
                <w:rFonts w:asciiTheme="minorHAnsi" w:hAnsiTheme="minorHAnsi" w:cstheme="minorHAnsi"/>
                <w:sz w:val="22"/>
                <w:szCs w:val="22"/>
              </w:rPr>
            </w:pPr>
            <w:r w:rsidRPr="00D51D3E">
              <w:rPr>
                <w:rFonts w:asciiTheme="minorHAnsi" w:hAnsiTheme="minorHAnsi" w:cstheme="minorHAnsi"/>
                <w:sz w:val="22"/>
                <w:szCs w:val="22"/>
              </w:rPr>
              <w:t>À la fin du projet, le chercheur principal devra fournir toutes données nécessaires à la reddition de compte incluant de rédiger un rapport décrivant les activités réalisées dans le cadre de ce projet ainsi que les perspectives de déploiement futur.</w:t>
            </w:r>
          </w:p>
          <w:p w14:paraId="0A2EAAB5" w14:textId="77777777" w:rsidR="0058093E" w:rsidRPr="006E1782" w:rsidRDefault="0058093E" w:rsidP="00201B43">
            <w:pPr>
              <w:jc w:val="both"/>
              <w:rPr>
                <w:rFonts w:ascii="Calibri" w:eastAsia="Calibri" w:hAnsi="Calibri" w:cs="Calibri"/>
                <w:sz w:val="22"/>
                <w:szCs w:val="22"/>
                <w:lang w:eastAsia="en-US"/>
              </w:rPr>
            </w:pPr>
          </w:p>
          <w:p w14:paraId="3AC187D9" w14:textId="77777777" w:rsidR="00EF40A2" w:rsidRDefault="00EF40A2" w:rsidP="00201B43">
            <w:pPr>
              <w:spacing w:after="60"/>
              <w:rPr>
                <w:rFonts w:ascii="Arial" w:hAnsi="Arial"/>
                <w:b/>
                <w:sz w:val="20"/>
              </w:rPr>
            </w:pPr>
          </w:p>
          <w:p w14:paraId="2D85596A" w14:textId="77777777" w:rsidR="00EF40A2" w:rsidRPr="006E1782" w:rsidRDefault="00EF40A2" w:rsidP="00201B43">
            <w:pPr>
              <w:spacing w:after="60"/>
              <w:rPr>
                <w:rFonts w:ascii="Arial" w:hAnsi="Arial"/>
                <w:i/>
                <w:sz w:val="18"/>
                <w:szCs w:val="18"/>
              </w:rPr>
            </w:pPr>
            <w:r w:rsidRPr="00E52CA6">
              <w:rPr>
                <w:rFonts w:ascii="Arial" w:hAnsi="Arial"/>
                <w:i/>
                <w:sz w:val="18"/>
                <w:szCs w:val="18"/>
              </w:rPr>
              <w:t xml:space="preserve"> (Veuillez ajouter des lignes si plus de</w:t>
            </w:r>
            <w:r>
              <w:rPr>
                <w:rFonts w:ascii="Arial" w:hAnsi="Arial"/>
                <w:i/>
                <w:sz w:val="18"/>
                <w:szCs w:val="18"/>
              </w:rPr>
              <w:t xml:space="preserve"> collaborateur</w:t>
            </w:r>
            <w:r w:rsidRPr="00E52CA6">
              <w:rPr>
                <w:rFonts w:ascii="Arial" w:hAnsi="Arial"/>
                <w:i/>
                <w:sz w:val="18"/>
                <w:szCs w:val="18"/>
              </w:rPr>
              <w:t>s)</w:t>
            </w:r>
          </w:p>
          <w:p w14:paraId="6FC3F938" w14:textId="77777777" w:rsidR="00EF40A2" w:rsidRDefault="00EF40A2" w:rsidP="00201B43">
            <w:pPr>
              <w:spacing w:after="60"/>
              <w:rPr>
                <w:rFonts w:ascii="Arial" w:hAnsi="Arial"/>
                <w:b/>
                <w:sz w:val="20"/>
              </w:rPr>
            </w:pPr>
          </w:p>
        </w:tc>
      </w:tr>
      <w:tr w:rsidR="00EF40A2" w14:paraId="04ED390D" w14:textId="77777777" w:rsidTr="00201B43">
        <w:trPr>
          <w:cantSplit/>
          <w:trHeight w:hRule="exact" w:val="692"/>
        </w:trPr>
        <w:tc>
          <w:tcPr>
            <w:tcW w:w="11340" w:type="dxa"/>
            <w:gridSpan w:val="5"/>
            <w:vMerge/>
            <w:tcBorders>
              <w:left w:val="single" w:sz="4" w:space="0" w:color="auto"/>
              <w:bottom w:val="nil"/>
              <w:right w:val="single" w:sz="4" w:space="0" w:color="auto"/>
            </w:tcBorders>
            <w:vAlign w:val="center"/>
          </w:tcPr>
          <w:p w14:paraId="516AAFF5" w14:textId="77777777" w:rsidR="00EF40A2" w:rsidRDefault="00EF40A2" w:rsidP="00201B43">
            <w:pPr>
              <w:rPr>
                <w:rFonts w:ascii="Arial" w:hAnsi="Arial"/>
                <w:sz w:val="18"/>
              </w:rPr>
            </w:pPr>
          </w:p>
        </w:tc>
      </w:tr>
      <w:tr w:rsidR="00EF40A2" w14:paraId="257B3887" w14:textId="77777777" w:rsidTr="00653DCD">
        <w:trPr>
          <w:cantSplit/>
          <w:trHeight w:hRule="exact" w:val="6296"/>
        </w:trPr>
        <w:tc>
          <w:tcPr>
            <w:tcW w:w="11340" w:type="dxa"/>
            <w:gridSpan w:val="5"/>
            <w:vMerge/>
            <w:tcBorders>
              <w:left w:val="single" w:sz="4" w:space="0" w:color="auto"/>
              <w:bottom w:val="nil"/>
              <w:right w:val="single" w:sz="4" w:space="0" w:color="auto"/>
            </w:tcBorders>
            <w:vAlign w:val="center"/>
          </w:tcPr>
          <w:p w14:paraId="1BB2628B" w14:textId="77777777" w:rsidR="00EF40A2" w:rsidRDefault="00EF40A2" w:rsidP="00201B43">
            <w:pPr>
              <w:rPr>
                <w:rFonts w:ascii="Arial" w:hAnsi="Arial"/>
                <w:sz w:val="14"/>
              </w:rPr>
            </w:pPr>
          </w:p>
        </w:tc>
      </w:tr>
      <w:tr w:rsidR="009C7451" w14:paraId="06C74623" w14:textId="77777777" w:rsidTr="00201B43">
        <w:trPr>
          <w:cantSplit/>
          <w:trHeight w:val="370"/>
        </w:trPr>
        <w:tc>
          <w:tcPr>
            <w:tcW w:w="4093" w:type="dxa"/>
            <w:tcBorders>
              <w:top w:val="nil"/>
              <w:left w:val="single" w:sz="4" w:space="0" w:color="auto"/>
              <w:bottom w:val="single" w:sz="12" w:space="0" w:color="auto"/>
              <w:right w:val="nil"/>
            </w:tcBorders>
          </w:tcPr>
          <w:p w14:paraId="2A189E65" w14:textId="77777777" w:rsidR="009C7451" w:rsidRDefault="009C7451" w:rsidP="00201B43">
            <w:pPr>
              <w:spacing w:before="120"/>
              <w:rPr>
                <w:rFonts w:ascii="Arial" w:hAnsi="Arial"/>
                <w:bCs/>
                <w:sz w:val="16"/>
                <w:szCs w:val="16"/>
              </w:rPr>
            </w:pPr>
          </w:p>
        </w:tc>
        <w:tc>
          <w:tcPr>
            <w:tcW w:w="160" w:type="dxa"/>
            <w:tcBorders>
              <w:top w:val="nil"/>
              <w:left w:val="nil"/>
              <w:bottom w:val="nil"/>
              <w:right w:val="nil"/>
            </w:tcBorders>
          </w:tcPr>
          <w:p w14:paraId="0D815293" w14:textId="77777777" w:rsidR="009C7451" w:rsidRPr="004F4065" w:rsidRDefault="009C7451" w:rsidP="00201B43">
            <w:pPr>
              <w:spacing w:before="120"/>
              <w:jc w:val="center"/>
              <w:rPr>
                <w:rFonts w:ascii="Arial" w:hAnsi="Arial"/>
                <w:bCs/>
                <w:sz w:val="16"/>
                <w:szCs w:val="16"/>
              </w:rPr>
            </w:pPr>
          </w:p>
        </w:tc>
        <w:tc>
          <w:tcPr>
            <w:tcW w:w="4394" w:type="dxa"/>
            <w:tcBorders>
              <w:top w:val="nil"/>
              <w:left w:val="nil"/>
              <w:bottom w:val="single" w:sz="12" w:space="0" w:color="auto"/>
              <w:right w:val="nil"/>
            </w:tcBorders>
          </w:tcPr>
          <w:p w14:paraId="354988A0" w14:textId="77777777" w:rsidR="009C7451" w:rsidRDefault="009C7451" w:rsidP="00201B43">
            <w:pPr>
              <w:spacing w:before="120"/>
              <w:jc w:val="center"/>
              <w:rPr>
                <w:rFonts w:ascii="Arial" w:hAnsi="Arial"/>
                <w:bCs/>
                <w:sz w:val="16"/>
                <w:szCs w:val="16"/>
              </w:rPr>
            </w:pPr>
          </w:p>
        </w:tc>
        <w:tc>
          <w:tcPr>
            <w:tcW w:w="284" w:type="dxa"/>
            <w:tcBorders>
              <w:top w:val="nil"/>
              <w:left w:val="nil"/>
              <w:bottom w:val="nil"/>
              <w:right w:val="nil"/>
            </w:tcBorders>
          </w:tcPr>
          <w:p w14:paraId="610B36F1" w14:textId="77777777" w:rsidR="009C7451" w:rsidRPr="004F4065" w:rsidRDefault="009C7451" w:rsidP="00201B43">
            <w:pPr>
              <w:spacing w:before="120"/>
              <w:jc w:val="center"/>
              <w:rPr>
                <w:rFonts w:ascii="Arial" w:hAnsi="Arial"/>
                <w:bCs/>
                <w:sz w:val="16"/>
                <w:szCs w:val="16"/>
              </w:rPr>
            </w:pPr>
          </w:p>
        </w:tc>
        <w:tc>
          <w:tcPr>
            <w:tcW w:w="2409" w:type="dxa"/>
            <w:tcBorders>
              <w:top w:val="nil"/>
              <w:left w:val="nil"/>
              <w:bottom w:val="single" w:sz="12" w:space="0" w:color="auto"/>
            </w:tcBorders>
          </w:tcPr>
          <w:p w14:paraId="0647AD12" w14:textId="77777777" w:rsidR="009C7451" w:rsidRDefault="009C7451" w:rsidP="00201B43">
            <w:pPr>
              <w:spacing w:before="120"/>
              <w:jc w:val="center"/>
              <w:rPr>
                <w:rFonts w:ascii="Arial" w:hAnsi="Arial"/>
                <w:bCs/>
                <w:sz w:val="16"/>
                <w:szCs w:val="16"/>
              </w:rPr>
            </w:pPr>
          </w:p>
        </w:tc>
      </w:tr>
      <w:tr w:rsidR="009C7451" w14:paraId="09938149" w14:textId="77777777" w:rsidTr="00D67509">
        <w:trPr>
          <w:cantSplit/>
          <w:trHeight w:hRule="exact" w:val="608"/>
        </w:trPr>
        <w:tc>
          <w:tcPr>
            <w:tcW w:w="4093" w:type="dxa"/>
            <w:tcBorders>
              <w:top w:val="nil"/>
              <w:left w:val="single" w:sz="4" w:space="0" w:color="auto"/>
              <w:bottom w:val="nil"/>
              <w:right w:val="nil"/>
            </w:tcBorders>
          </w:tcPr>
          <w:p w14:paraId="1529278C" w14:textId="77777777" w:rsidR="009C7451" w:rsidRPr="00970A05" w:rsidRDefault="009C7451" w:rsidP="00D67509">
            <w:pPr>
              <w:spacing w:before="120"/>
              <w:jc w:val="center"/>
              <w:rPr>
                <w:rFonts w:ascii="Arial" w:hAnsi="Arial"/>
                <w:b/>
                <w:bCs/>
                <w:sz w:val="16"/>
                <w:szCs w:val="16"/>
              </w:rPr>
            </w:pPr>
            <w:r w:rsidRPr="00970A05">
              <w:rPr>
                <w:rFonts w:ascii="Arial" w:hAnsi="Arial"/>
                <w:b/>
                <w:bCs/>
                <w:sz w:val="16"/>
                <w:szCs w:val="16"/>
              </w:rPr>
              <w:t xml:space="preserve">Nom </w:t>
            </w:r>
            <w:r>
              <w:rPr>
                <w:rFonts w:ascii="Arial" w:hAnsi="Arial"/>
                <w:b/>
                <w:bCs/>
                <w:sz w:val="16"/>
                <w:szCs w:val="16"/>
              </w:rPr>
              <w:t>du chercheur principal</w:t>
            </w:r>
          </w:p>
        </w:tc>
        <w:tc>
          <w:tcPr>
            <w:tcW w:w="160" w:type="dxa"/>
            <w:tcBorders>
              <w:top w:val="nil"/>
              <w:left w:val="nil"/>
              <w:bottom w:val="nil"/>
              <w:right w:val="nil"/>
            </w:tcBorders>
          </w:tcPr>
          <w:p w14:paraId="66DEE76B" w14:textId="77777777" w:rsidR="009C7451" w:rsidRPr="00970A05" w:rsidRDefault="009C7451" w:rsidP="00D67509">
            <w:pPr>
              <w:spacing w:before="120"/>
              <w:jc w:val="center"/>
              <w:rPr>
                <w:rFonts w:ascii="Arial" w:hAnsi="Arial"/>
                <w:b/>
                <w:bCs/>
                <w:sz w:val="16"/>
                <w:szCs w:val="16"/>
              </w:rPr>
            </w:pPr>
          </w:p>
        </w:tc>
        <w:tc>
          <w:tcPr>
            <w:tcW w:w="4394" w:type="dxa"/>
            <w:tcBorders>
              <w:top w:val="nil"/>
              <w:left w:val="nil"/>
              <w:bottom w:val="nil"/>
              <w:right w:val="nil"/>
            </w:tcBorders>
          </w:tcPr>
          <w:p w14:paraId="1060F19B" w14:textId="77777777" w:rsidR="009C7451" w:rsidRPr="00970A05" w:rsidRDefault="009C7451" w:rsidP="00D67509">
            <w:pPr>
              <w:spacing w:before="120"/>
              <w:jc w:val="center"/>
              <w:rPr>
                <w:rFonts w:ascii="Arial" w:hAnsi="Arial"/>
                <w:b/>
                <w:bCs/>
                <w:sz w:val="16"/>
                <w:szCs w:val="16"/>
              </w:rPr>
            </w:pPr>
            <w:r w:rsidRPr="00970A05">
              <w:rPr>
                <w:rFonts w:ascii="Arial" w:hAnsi="Arial"/>
                <w:b/>
                <w:bCs/>
                <w:sz w:val="16"/>
                <w:szCs w:val="16"/>
              </w:rPr>
              <w:t>Signature</w:t>
            </w:r>
          </w:p>
        </w:tc>
        <w:tc>
          <w:tcPr>
            <w:tcW w:w="284" w:type="dxa"/>
            <w:tcBorders>
              <w:top w:val="nil"/>
              <w:left w:val="nil"/>
              <w:bottom w:val="nil"/>
              <w:right w:val="nil"/>
            </w:tcBorders>
          </w:tcPr>
          <w:p w14:paraId="722172D7" w14:textId="77777777" w:rsidR="009C7451" w:rsidRPr="00970A05" w:rsidRDefault="009C7451" w:rsidP="00D67509">
            <w:pPr>
              <w:spacing w:before="120"/>
              <w:jc w:val="center"/>
              <w:rPr>
                <w:rFonts w:ascii="Arial" w:hAnsi="Arial"/>
                <w:b/>
                <w:bCs/>
                <w:sz w:val="16"/>
                <w:szCs w:val="16"/>
              </w:rPr>
            </w:pPr>
          </w:p>
        </w:tc>
        <w:tc>
          <w:tcPr>
            <w:tcW w:w="2409" w:type="dxa"/>
            <w:tcBorders>
              <w:top w:val="single" w:sz="12" w:space="0" w:color="auto"/>
              <w:left w:val="nil"/>
              <w:bottom w:val="nil"/>
            </w:tcBorders>
          </w:tcPr>
          <w:p w14:paraId="083F9067" w14:textId="77777777" w:rsidR="009C7451" w:rsidRPr="00970A05" w:rsidRDefault="009C7451" w:rsidP="00D67509">
            <w:pPr>
              <w:spacing w:before="120"/>
              <w:jc w:val="center"/>
              <w:rPr>
                <w:rFonts w:ascii="Arial" w:hAnsi="Arial"/>
                <w:b/>
                <w:bCs/>
                <w:sz w:val="16"/>
                <w:szCs w:val="16"/>
              </w:rPr>
            </w:pPr>
            <w:r w:rsidRPr="00970A05">
              <w:rPr>
                <w:rFonts w:ascii="Arial" w:hAnsi="Arial"/>
                <w:b/>
                <w:bCs/>
                <w:sz w:val="16"/>
                <w:szCs w:val="16"/>
              </w:rPr>
              <w:t>Date</w:t>
            </w:r>
          </w:p>
        </w:tc>
      </w:tr>
      <w:tr w:rsidR="009C7451" w14:paraId="6868BE77" w14:textId="77777777" w:rsidTr="00D67509">
        <w:trPr>
          <w:cantSplit/>
          <w:trHeight w:hRule="exact" w:val="370"/>
        </w:trPr>
        <w:tc>
          <w:tcPr>
            <w:tcW w:w="4093" w:type="dxa"/>
            <w:tcBorders>
              <w:top w:val="nil"/>
              <w:left w:val="single" w:sz="4" w:space="0" w:color="auto"/>
              <w:bottom w:val="nil"/>
              <w:right w:val="nil"/>
            </w:tcBorders>
          </w:tcPr>
          <w:p w14:paraId="7AD37408" w14:textId="77777777" w:rsidR="009C7451" w:rsidRPr="004F4065" w:rsidRDefault="009C7451" w:rsidP="00D67509">
            <w:pPr>
              <w:spacing w:before="120"/>
              <w:rPr>
                <w:rFonts w:ascii="Arial" w:hAnsi="Arial"/>
                <w:bCs/>
                <w:sz w:val="16"/>
                <w:szCs w:val="16"/>
              </w:rPr>
            </w:pPr>
            <w:r>
              <w:rPr>
                <w:rFonts w:ascii="Arial" w:hAnsi="Arial"/>
                <w:bCs/>
                <w:sz w:val="16"/>
                <w:szCs w:val="16"/>
              </w:rPr>
              <w:fldChar w:fldCharType="begin">
                <w:ffData>
                  <w:name w:val="Texte25"/>
                  <w:enabled/>
                  <w:calcOnExit w:val="0"/>
                  <w:textInput/>
                </w:ffData>
              </w:fldChar>
            </w:r>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p>
        </w:tc>
        <w:tc>
          <w:tcPr>
            <w:tcW w:w="160" w:type="dxa"/>
            <w:tcBorders>
              <w:top w:val="nil"/>
              <w:left w:val="nil"/>
              <w:bottom w:val="nil"/>
              <w:right w:val="nil"/>
            </w:tcBorders>
          </w:tcPr>
          <w:p w14:paraId="1D173EAF" w14:textId="77777777" w:rsidR="009C7451" w:rsidRPr="004F4065" w:rsidRDefault="009C7451" w:rsidP="00D67509">
            <w:pPr>
              <w:spacing w:before="120"/>
              <w:jc w:val="center"/>
              <w:rPr>
                <w:rFonts w:ascii="Arial" w:hAnsi="Arial"/>
                <w:bCs/>
                <w:sz w:val="16"/>
                <w:szCs w:val="16"/>
              </w:rPr>
            </w:pPr>
          </w:p>
        </w:tc>
        <w:tc>
          <w:tcPr>
            <w:tcW w:w="4394" w:type="dxa"/>
            <w:tcBorders>
              <w:top w:val="nil"/>
              <w:left w:val="nil"/>
              <w:bottom w:val="nil"/>
              <w:right w:val="nil"/>
            </w:tcBorders>
          </w:tcPr>
          <w:p w14:paraId="1FCC8915" w14:textId="77777777" w:rsidR="009C7451" w:rsidRPr="004F4065" w:rsidRDefault="009C7451" w:rsidP="00D67509">
            <w:pPr>
              <w:spacing w:before="120"/>
              <w:jc w:val="center"/>
              <w:rPr>
                <w:rFonts w:ascii="Arial" w:hAnsi="Arial"/>
                <w:bCs/>
                <w:sz w:val="16"/>
                <w:szCs w:val="16"/>
              </w:rPr>
            </w:pPr>
            <w:r>
              <w:rPr>
                <w:rFonts w:ascii="Arial" w:hAnsi="Arial"/>
                <w:bCs/>
                <w:sz w:val="16"/>
                <w:szCs w:val="16"/>
              </w:rPr>
              <w:fldChar w:fldCharType="begin">
                <w:ffData>
                  <w:name w:val="Texte31"/>
                  <w:enabled/>
                  <w:calcOnExit w:val="0"/>
                  <w:textInput/>
                </w:ffData>
              </w:fldChar>
            </w:r>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p>
        </w:tc>
        <w:tc>
          <w:tcPr>
            <w:tcW w:w="284" w:type="dxa"/>
            <w:tcBorders>
              <w:top w:val="nil"/>
              <w:left w:val="nil"/>
              <w:bottom w:val="nil"/>
              <w:right w:val="nil"/>
            </w:tcBorders>
          </w:tcPr>
          <w:p w14:paraId="04B3A560" w14:textId="77777777" w:rsidR="009C7451" w:rsidRPr="004F4065" w:rsidRDefault="009C7451" w:rsidP="00D67509">
            <w:pPr>
              <w:spacing w:before="120"/>
              <w:jc w:val="center"/>
              <w:rPr>
                <w:rFonts w:ascii="Arial" w:hAnsi="Arial"/>
                <w:bCs/>
                <w:sz w:val="16"/>
                <w:szCs w:val="16"/>
              </w:rPr>
            </w:pPr>
          </w:p>
        </w:tc>
        <w:tc>
          <w:tcPr>
            <w:tcW w:w="2409" w:type="dxa"/>
            <w:tcBorders>
              <w:top w:val="nil"/>
              <w:left w:val="nil"/>
              <w:bottom w:val="nil"/>
              <w:right w:val="single" w:sz="4" w:space="0" w:color="auto"/>
            </w:tcBorders>
          </w:tcPr>
          <w:p w14:paraId="7ADC16EF" w14:textId="77777777" w:rsidR="009C7451" w:rsidRPr="004F4065" w:rsidRDefault="009C7451" w:rsidP="00D67509">
            <w:pPr>
              <w:spacing w:before="120"/>
              <w:jc w:val="center"/>
              <w:rPr>
                <w:rFonts w:ascii="Arial" w:hAnsi="Arial"/>
                <w:bCs/>
                <w:sz w:val="16"/>
                <w:szCs w:val="16"/>
              </w:rPr>
            </w:pPr>
            <w:r>
              <w:rPr>
                <w:rFonts w:ascii="Arial" w:hAnsi="Arial"/>
                <w:bCs/>
                <w:sz w:val="16"/>
                <w:szCs w:val="16"/>
              </w:rPr>
              <w:fldChar w:fldCharType="begin">
                <w:ffData>
                  <w:name w:val="Texte32"/>
                  <w:enabled/>
                  <w:calcOnExit w:val="0"/>
                  <w:textInput/>
                </w:ffData>
              </w:fldChar>
            </w:r>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p>
        </w:tc>
      </w:tr>
      <w:tr w:rsidR="009C7451" w:rsidRPr="00D20A54" w14:paraId="6A18E7CF" w14:textId="77777777" w:rsidTr="00D67509">
        <w:trPr>
          <w:cantSplit/>
          <w:trHeight w:hRule="exact" w:val="232"/>
        </w:trPr>
        <w:tc>
          <w:tcPr>
            <w:tcW w:w="4093" w:type="dxa"/>
            <w:tcBorders>
              <w:top w:val="nil"/>
              <w:left w:val="single" w:sz="4" w:space="0" w:color="auto"/>
              <w:bottom w:val="single" w:sz="12" w:space="0" w:color="auto"/>
              <w:right w:val="nil"/>
            </w:tcBorders>
          </w:tcPr>
          <w:p w14:paraId="155FCDF3" w14:textId="77777777" w:rsidR="009C7451" w:rsidRPr="00D20A54" w:rsidRDefault="009C7451" w:rsidP="00D67509">
            <w:pPr>
              <w:spacing w:before="120"/>
              <w:rPr>
                <w:rFonts w:ascii="Arial" w:hAnsi="Arial"/>
                <w:bCs/>
                <w:sz w:val="18"/>
                <w:szCs w:val="18"/>
                <w:lang w:val="en-US"/>
              </w:rPr>
            </w:pPr>
          </w:p>
          <w:p w14:paraId="176C9A47" w14:textId="77777777" w:rsidR="009C7451" w:rsidRPr="00D20A54" w:rsidRDefault="009C7451" w:rsidP="00D67509">
            <w:pPr>
              <w:spacing w:before="120"/>
              <w:rPr>
                <w:rFonts w:ascii="Arial" w:hAnsi="Arial"/>
                <w:bCs/>
                <w:sz w:val="18"/>
                <w:szCs w:val="18"/>
                <w:lang w:val="en-US"/>
              </w:rPr>
            </w:pPr>
          </w:p>
          <w:p w14:paraId="3C6755B5" w14:textId="77777777" w:rsidR="009C7451" w:rsidRPr="00D20A54" w:rsidRDefault="009C7451" w:rsidP="00D67509">
            <w:pPr>
              <w:spacing w:before="120"/>
              <w:rPr>
                <w:rFonts w:ascii="Arial" w:hAnsi="Arial"/>
                <w:bCs/>
                <w:sz w:val="18"/>
                <w:szCs w:val="18"/>
                <w:lang w:val="en-US"/>
              </w:rPr>
            </w:pPr>
          </w:p>
          <w:p w14:paraId="634FD845" w14:textId="77777777" w:rsidR="009C7451" w:rsidRPr="00D20A54" w:rsidRDefault="009C7451" w:rsidP="00D67509">
            <w:pPr>
              <w:spacing w:before="120"/>
              <w:rPr>
                <w:rFonts w:ascii="Arial" w:hAnsi="Arial"/>
                <w:bCs/>
                <w:sz w:val="18"/>
                <w:szCs w:val="18"/>
                <w:lang w:val="en-US"/>
              </w:rPr>
            </w:pPr>
          </w:p>
          <w:p w14:paraId="0928AEE7" w14:textId="77777777" w:rsidR="009C7451" w:rsidRPr="00D20A54" w:rsidRDefault="009C7451" w:rsidP="00D67509">
            <w:pPr>
              <w:spacing w:before="120"/>
              <w:rPr>
                <w:rFonts w:ascii="Arial" w:hAnsi="Arial"/>
                <w:bCs/>
                <w:sz w:val="18"/>
                <w:szCs w:val="18"/>
                <w:lang w:val="en-US"/>
              </w:rPr>
            </w:pPr>
          </w:p>
          <w:p w14:paraId="78CA939B" w14:textId="77777777" w:rsidR="009C7451" w:rsidRPr="00D20A54" w:rsidRDefault="009C7451" w:rsidP="00D67509">
            <w:pPr>
              <w:spacing w:before="120"/>
              <w:rPr>
                <w:rFonts w:ascii="Arial" w:hAnsi="Arial"/>
                <w:bCs/>
                <w:sz w:val="18"/>
                <w:szCs w:val="18"/>
                <w:lang w:val="en-US"/>
              </w:rPr>
            </w:pPr>
          </w:p>
          <w:p w14:paraId="0E8D8A49" w14:textId="77777777" w:rsidR="009C7451" w:rsidRPr="00D20A54" w:rsidRDefault="009C7451" w:rsidP="00D67509">
            <w:pPr>
              <w:spacing w:before="120"/>
              <w:rPr>
                <w:rFonts w:ascii="Arial" w:hAnsi="Arial"/>
                <w:bCs/>
                <w:sz w:val="18"/>
                <w:szCs w:val="18"/>
                <w:lang w:val="en-US"/>
              </w:rPr>
            </w:pPr>
          </w:p>
          <w:p w14:paraId="66FED86D" w14:textId="77777777" w:rsidR="009C7451" w:rsidRPr="00D20A54" w:rsidRDefault="009C7451" w:rsidP="00D67509">
            <w:pPr>
              <w:spacing w:before="120"/>
              <w:rPr>
                <w:rFonts w:ascii="Arial" w:hAnsi="Arial"/>
                <w:bCs/>
                <w:sz w:val="18"/>
                <w:szCs w:val="18"/>
                <w:lang w:val="en-US"/>
              </w:rPr>
            </w:pPr>
          </w:p>
          <w:p w14:paraId="59C1B97E" w14:textId="77777777" w:rsidR="009C7451" w:rsidRPr="00D20A54" w:rsidRDefault="009C7451" w:rsidP="00D67509">
            <w:pPr>
              <w:spacing w:before="120"/>
              <w:rPr>
                <w:rFonts w:ascii="Arial" w:hAnsi="Arial"/>
                <w:bCs/>
                <w:sz w:val="18"/>
                <w:szCs w:val="18"/>
                <w:lang w:val="en-US"/>
              </w:rPr>
            </w:pPr>
          </w:p>
          <w:p w14:paraId="77F60630" w14:textId="77777777" w:rsidR="009C7451" w:rsidRPr="00D20A54" w:rsidRDefault="009C7451" w:rsidP="00D67509">
            <w:pPr>
              <w:spacing w:before="120"/>
              <w:rPr>
                <w:rFonts w:ascii="Arial" w:hAnsi="Arial"/>
                <w:bCs/>
                <w:sz w:val="18"/>
                <w:szCs w:val="18"/>
                <w:lang w:val="en-US"/>
              </w:rPr>
            </w:pPr>
          </w:p>
        </w:tc>
        <w:tc>
          <w:tcPr>
            <w:tcW w:w="160" w:type="dxa"/>
            <w:tcBorders>
              <w:top w:val="nil"/>
              <w:left w:val="nil"/>
              <w:bottom w:val="nil"/>
              <w:right w:val="nil"/>
            </w:tcBorders>
          </w:tcPr>
          <w:p w14:paraId="34586376" w14:textId="77777777" w:rsidR="009C7451" w:rsidRPr="00D20A54" w:rsidRDefault="009C7451" w:rsidP="00D67509">
            <w:pPr>
              <w:spacing w:before="120"/>
              <w:jc w:val="center"/>
              <w:rPr>
                <w:rFonts w:ascii="Arial" w:hAnsi="Arial"/>
                <w:bCs/>
                <w:sz w:val="16"/>
                <w:szCs w:val="16"/>
                <w:lang w:val="en-US"/>
              </w:rPr>
            </w:pPr>
          </w:p>
        </w:tc>
        <w:tc>
          <w:tcPr>
            <w:tcW w:w="4394" w:type="dxa"/>
            <w:tcBorders>
              <w:top w:val="nil"/>
              <w:left w:val="nil"/>
              <w:bottom w:val="single" w:sz="12" w:space="0" w:color="auto"/>
              <w:right w:val="nil"/>
            </w:tcBorders>
          </w:tcPr>
          <w:p w14:paraId="3DEC81CE" w14:textId="77777777" w:rsidR="009C7451" w:rsidRPr="00D20A54" w:rsidRDefault="009C7451" w:rsidP="00D67509">
            <w:pPr>
              <w:spacing w:before="120"/>
              <w:jc w:val="center"/>
              <w:rPr>
                <w:rFonts w:ascii="Arial" w:hAnsi="Arial"/>
                <w:bCs/>
                <w:sz w:val="16"/>
                <w:szCs w:val="16"/>
                <w:lang w:val="en-US"/>
              </w:rPr>
            </w:pPr>
          </w:p>
        </w:tc>
        <w:tc>
          <w:tcPr>
            <w:tcW w:w="284" w:type="dxa"/>
            <w:tcBorders>
              <w:top w:val="nil"/>
              <w:left w:val="nil"/>
              <w:bottom w:val="nil"/>
              <w:right w:val="nil"/>
            </w:tcBorders>
          </w:tcPr>
          <w:p w14:paraId="353C90CE" w14:textId="77777777" w:rsidR="009C7451" w:rsidRPr="00D20A54" w:rsidRDefault="009C7451" w:rsidP="00D67509">
            <w:pPr>
              <w:spacing w:before="120"/>
              <w:jc w:val="center"/>
              <w:rPr>
                <w:rFonts w:ascii="Arial" w:hAnsi="Arial"/>
                <w:bCs/>
                <w:sz w:val="16"/>
                <w:szCs w:val="16"/>
                <w:lang w:val="en-US"/>
              </w:rPr>
            </w:pPr>
          </w:p>
        </w:tc>
        <w:tc>
          <w:tcPr>
            <w:tcW w:w="2409" w:type="dxa"/>
            <w:tcBorders>
              <w:top w:val="nil"/>
              <w:left w:val="nil"/>
              <w:bottom w:val="single" w:sz="12" w:space="0" w:color="auto"/>
            </w:tcBorders>
          </w:tcPr>
          <w:p w14:paraId="6F8C07EC" w14:textId="77777777" w:rsidR="009C7451" w:rsidRPr="00D20A54" w:rsidRDefault="009C7451" w:rsidP="00D67509">
            <w:pPr>
              <w:spacing w:before="120"/>
              <w:rPr>
                <w:rFonts w:ascii="Arial" w:hAnsi="Arial"/>
                <w:bCs/>
                <w:sz w:val="18"/>
                <w:szCs w:val="18"/>
                <w:lang w:val="en-US"/>
              </w:rPr>
            </w:pPr>
          </w:p>
        </w:tc>
      </w:tr>
      <w:tr w:rsidR="00EF40A2" w14:paraId="2634E3B8" w14:textId="77777777" w:rsidTr="00201B43">
        <w:trPr>
          <w:cantSplit/>
          <w:trHeight w:hRule="exact" w:val="608"/>
        </w:trPr>
        <w:tc>
          <w:tcPr>
            <w:tcW w:w="4093" w:type="dxa"/>
            <w:tcBorders>
              <w:top w:val="nil"/>
              <w:left w:val="single" w:sz="4" w:space="0" w:color="auto"/>
              <w:bottom w:val="nil"/>
              <w:right w:val="nil"/>
            </w:tcBorders>
          </w:tcPr>
          <w:p w14:paraId="06345C48" w14:textId="77777777" w:rsidR="00EF40A2" w:rsidRPr="00970A05" w:rsidRDefault="00EF40A2" w:rsidP="00201B43">
            <w:pPr>
              <w:spacing w:before="120"/>
              <w:jc w:val="center"/>
              <w:rPr>
                <w:rFonts w:ascii="Arial" w:hAnsi="Arial"/>
                <w:b/>
                <w:bCs/>
                <w:sz w:val="16"/>
                <w:szCs w:val="16"/>
              </w:rPr>
            </w:pPr>
            <w:r w:rsidRPr="00970A05">
              <w:rPr>
                <w:rFonts w:ascii="Arial" w:hAnsi="Arial"/>
                <w:b/>
                <w:bCs/>
                <w:sz w:val="16"/>
                <w:szCs w:val="16"/>
              </w:rPr>
              <w:t xml:space="preserve">Nom </w:t>
            </w:r>
            <w:r>
              <w:rPr>
                <w:rFonts w:ascii="Arial" w:hAnsi="Arial"/>
                <w:b/>
                <w:bCs/>
                <w:sz w:val="16"/>
                <w:szCs w:val="16"/>
              </w:rPr>
              <w:t>du chercheur principal</w:t>
            </w:r>
          </w:p>
        </w:tc>
        <w:tc>
          <w:tcPr>
            <w:tcW w:w="160" w:type="dxa"/>
            <w:tcBorders>
              <w:top w:val="nil"/>
              <w:left w:val="nil"/>
              <w:bottom w:val="nil"/>
              <w:right w:val="nil"/>
            </w:tcBorders>
          </w:tcPr>
          <w:p w14:paraId="21C4D853" w14:textId="77777777" w:rsidR="00EF40A2" w:rsidRPr="00970A05" w:rsidRDefault="00EF40A2" w:rsidP="00201B43">
            <w:pPr>
              <w:spacing w:before="120"/>
              <w:jc w:val="center"/>
              <w:rPr>
                <w:rFonts w:ascii="Arial" w:hAnsi="Arial"/>
                <w:b/>
                <w:bCs/>
                <w:sz w:val="16"/>
                <w:szCs w:val="16"/>
              </w:rPr>
            </w:pPr>
          </w:p>
        </w:tc>
        <w:tc>
          <w:tcPr>
            <w:tcW w:w="4394" w:type="dxa"/>
            <w:tcBorders>
              <w:top w:val="nil"/>
              <w:left w:val="nil"/>
              <w:bottom w:val="nil"/>
              <w:right w:val="nil"/>
            </w:tcBorders>
          </w:tcPr>
          <w:p w14:paraId="17ABBB67" w14:textId="77777777" w:rsidR="00EF40A2" w:rsidRPr="00970A05" w:rsidRDefault="00EF40A2" w:rsidP="00201B43">
            <w:pPr>
              <w:spacing w:before="120"/>
              <w:jc w:val="center"/>
              <w:rPr>
                <w:rFonts w:ascii="Arial" w:hAnsi="Arial"/>
                <w:b/>
                <w:bCs/>
                <w:sz w:val="16"/>
                <w:szCs w:val="16"/>
              </w:rPr>
            </w:pPr>
            <w:r w:rsidRPr="00970A05">
              <w:rPr>
                <w:rFonts w:ascii="Arial" w:hAnsi="Arial"/>
                <w:b/>
                <w:bCs/>
                <w:sz w:val="16"/>
                <w:szCs w:val="16"/>
              </w:rPr>
              <w:t>Signature</w:t>
            </w:r>
          </w:p>
        </w:tc>
        <w:tc>
          <w:tcPr>
            <w:tcW w:w="284" w:type="dxa"/>
            <w:tcBorders>
              <w:top w:val="nil"/>
              <w:left w:val="nil"/>
              <w:bottom w:val="nil"/>
              <w:right w:val="nil"/>
            </w:tcBorders>
          </w:tcPr>
          <w:p w14:paraId="32410A54" w14:textId="77777777" w:rsidR="00EF40A2" w:rsidRPr="00970A05" w:rsidRDefault="00EF40A2" w:rsidP="00201B43">
            <w:pPr>
              <w:spacing w:before="120"/>
              <w:jc w:val="center"/>
              <w:rPr>
                <w:rFonts w:ascii="Arial" w:hAnsi="Arial"/>
                <w:b/>
                <w:bCs/>
                <w:sz w:val="16"/>
                <w:szCs w:val="16"/>
              </w:rPr>
            </w:pPr>
          </w:p>
        </w:tc>
        <w:tc>
          <w:tcPr>
            <w:tcW w:w="2409" w:type="dxa"/>
            <w:tcBorders>
              <w:top w:val="single" w:sz="12" w:space="0" w:color="auto"/>
              <w:left w:val="nil"/>
              <w:bottom w:val="nil"/>
            </w:tcBorders>
          </w:tcPr>
          <w:p w14:paraId="0435FCEE" w14:textId="77777777" w:rsidR="00EF40A2" w:rsidRPr="00970A05" w:rsidRDefault="00EF40A2" w:rsidP="00201B43">
            <w:pPr>
              <w:spacing w:before="120"/>
              <w:jc w:val="center"/>
              <w:rPr>
                <w:rFonts w:ascii="Arial" w:hAnsi="Arial"/>
                <w:b/>
                <w:bCs/>
                <w:sz w:val="16"/>
                <w:szCs w:val="16"/>
              </w:rPr>
            </w:pPr>
            <w:r w:rsidRPr="00970A05">
              <w:rPr>
                <w:rFonts w:ascii="Arial" w:hAnsi="Arial"/>
                <w:b/>
                <w:bCs/>
                <w:sz w:val="16"/>
                <w:szCs w:val="16"/>
              </w:rPr>
              <w:t>Date</w:t>
            </w:r>
          </w:p>
        </w:tc>
      </w:tr>
      <w:tr w:rsidR="00EF40A2" w14:paraId="470693DD" w14:textId="77777777" w:rsidTr="00201B43">
        <w:trPr>
          <w:cantSplit/>
          <w:trHeight w:hRule="exact" w:val="370"/>
        </w:trPr>
        <w:tc>
          <w:tcPr>
            <w:tcW w:w="4093" w:type="dxa"/>
            <w:tcBorders>
              <w:top w:val="nil"/>
              <w:left w:val="single" w:sz="4" w:space="0" w:color="auto"/>
              <w:bottom w:val="nil"/>
              <w:right w:val="nil"/>
            </w:tcBorders>
          </w:tcPr>
          <w:p w14:paraId="5610D898" w14:textId="77777777" w:rsidR="00EF40A2" w:rsidRPr="004F4065" w:rsidRDefault="00EF40A2" w:rsidP="00201B43">
            <w:pPr>
              <w:spacing w:before="120"/>
              <w:rPr>
                <w:rFonts w:ascii="Arial" w:hAnsi="Arial"/>
                <w:bCs/>
                <w:sz w:val="16"/>
                <w:szCs w:val="16"/>
              </w:rPr>
            </w:pPr>
            <w:r>
              <w:rPr>
                <w:rFonts w:ascii="Arial" w:hAnsi="Arial"/>
                <w:bCs/>
                <w:sz w:val="16"/>
                <w:szCs w:val="16"/>
              </w:rPr>
              <w:fldChar w:fldCharType="begin">
                <w:ffData>
                  <w:name w:val="Texte25"/>
                  <w:enabled/>
                  <w:calcOnExit w:val="0"/>
                  <w:textInput/>
                </w:ffData>
              </w:fldChar>
            </w:r>
            <w:bookmarkStart w:id="17" w:name="Texte25"/>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bookmarkEnd w:id="17"/>
          </w:p>
        </w:tc>
        <w:tc>
          <w:tcPr>
            <w:tcW w:w="160" w:type="dxa"/>
            <w:tcBorders>
              <w:top w:val="nil"/>
              <w:left w:val="nil"/>
              <w:bottom w:val="nil"/>
              <w:right w:val="nil"/>
            </w:tcBorders>
          </w:tcPr>
          <w:p w14:paraId="5F521562" w14:textId="77777777" w:rsidR="00EF40A2" w:rsidRPr="004F4065" w:rsidRDefault="00EF40A2" w:rsidP="00201B43">
            <w:pPr>
              <w:spacing w:before="120"/>
              <w:jc w:val="center"/>
              <w:rPr>
                <w:rFonts w:ascii="Arial" w:hAnsi="Arial"/>
                <w:bCs/>
                <w:sz w:val="16"/>
                <w:szCs w:val="16"/>
              </w:rPr>
            </w:pPr>
          </w:p>
        </w:tc>
        <w:tc>
          <w:tcPr>
            <w:tcW w:w="4394" w:type="dxa"/>
            <w:tcBorders>
              <w:top w:val="nil"/>
              <w:left w:val="nil"/>
              <w:bottom w:val="nil"/>
              <w:right w:val="nil"/>
            </w:tcBorders>
          </w:tcPr>
          <w:p w14:paraId="6B0B4C75" w14:textId="77777777" w:rsidR="00EF40A2" w:rsidRPr="004F4065" w:rsidRDefault="00EF40A2" w:rsidP="00201B43">
            <w:pPr>
              <w:spacing w:before="120"/>
              <w:jc w:val="center"/>
              <w:rPr>
                <w:rFonts w:ascii="Arial" w:hAnsi="Arial"/>
                <w:bCs/>
                <w:sz w:val="16"/>
                <w:szCs w:val="16"/>
              </w:rPr>
            </w:pPr>
            <w:r>
              <w:rPr>
                <w:rFonts w:ascii="Arial" w:hAnsi="Arial"/>
                <w:bCs/>
                <w:sz w:val="16"/>
                <w:szCs w:val="16"/>
              </w:rPr>
              <w:fldChar w:fldCharType="begin">
                <w:ffData>
                  <w:name w:val="Texte31"/>
                  <w:enabled/>
                  <w:calcOnExit w:val="0"/>
                  <w:textInput/>
                </w:ffData>
              </w:fldChar>
            </w:r>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p>
        </w:tc>
        <w:tc>
          <w:tcPr>
            <w:tcW w:w="284" w:type="dxa"/>
            <w:tcBorders>
              <w:top w:val="nil"/>
              <w:left w:val="nil"/>
              <w:bottom w:val="nil"/>
              <w:right w:val="nil"/>
            </w:tcBorders>
          </w:tcPr>
          <w:p w14:paraId="2B810803" w14:textId="77777777" w:rsidR="00EF40A2" w:rsidRPr="004F4065" w:rsidRDefault="00EF40A2" w:rsidP="00201B43">
            <w:pPr>
              <w:spacing w:before="120"/>
              <w:jc w:val="center"/>
              <w:rPr>
                <w:rFonts w:ascii="Arial" w:hAnsi="Arial"/>
                <w:bCs/>
                <w:sz w:val="16"/>
                <w:szCs w:val="16"/>
              </w:rPr>
            </w:pPr>
          </w:p>
        </w:tc>
        <w:tc>
          <w:tcPr>
            <w:tcW w:w="2409" w:type="dxa"/>
            <w:tcBorders>
              <w:top w:val="nil"/>
              <w:left w:val="nil"/>
              <w:bottom w:val="nil"/>
              <w:right w:val="single" w:sz="4" w:space="0" w:color="auto"/>
            </w:tcBorders>
          </w:tcPr>
          <w:p w14:paraId="101D16F6" w14:textId="77777777" w:rsidR="00EF40A2" w:rsidRPr="004F4065" w:rsidRDefault="00EF40A2" w:rsidP="00201B43">
            <w:pPr>
              <w:spacing w:before="120"/>
              <w:jc w:val="center"/>
              <w:rPr>
                <w:rFonts w:ascii="Arial" w:hAnsi="Arial"/>
                <w:bCs/>
                <w:sz w:val="16"/>
                <w:szCs w:val="16"/>
              </w:rPr>
            </w:pPr>
            <w:r>
              <w:rPr>
                <w:rFonts w:ascii="Arial" w:hAnsi="Arial"/>
                <w:bCs/>
                <w:sz w:val="16"/>
                <w:szCs w:val="16"/>
              </w:rPr>
              <w:fldChar w:fldCharType="begin">
                <w:ffData>
                  <w:name w:val="Texte32"/>
                  <w:enabled/>
                  <w:calcOnExit w:val="0"/>
                  <w:textInput/>
                </w:ffData>
              </w:fldChar>
            </w:r>
            <w:bookmarkStart w:id="18" w:name="Texte32"/>
            <w:r>
              <w:rPr>
                <w:rFonts w:ascii="Arial" w:hAnsi="Arial"/>
                <w:bCs/>
                <w:sz w:val="16"/>
                <w:szCs w:val="16"/>
              </w:rPr>
              <w:instrText xml:space="preserve"> FORMTEXT </w:instrText>
            </w:r>
            <w:r>
              <w:rPr>
                <w:rFonts w:ascii="Arial" w:hAnsi="Arial"/>
                <w:bCs/>
                <w:sz w:val="16"/>
                <w:szCs w:val="16"/>
              </w:rPr>
            </w:r>
            <w:r>
              <w:rPr>
                <w:rFonts w:ascii="Arial" w:hAnsi="Arial"/>
                <w:bCs/>
                <w:sz w:val="16"/>
                <w:szCs w:val="16"/>
              </w:rPr>
              <w:fldChar w:fldCharType="separate"/>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noProof/>
                <w:sz w:val="16"/>
                <w:szCs w:val="16"/>
              </w:rPr>
              <w:t> </w:t>
            </w:r>
            <w:r>
              <w:rPr>
                <w:rFonts w:ascii="Arial" w:hAnsi="Arial"/>
                <w:bCs/>
                <w:sz w:val="16"/>
                <w:szCs w:val="16"/>
              </w:rPr>
              <w:fldChar w:fldCharType="end"/>
            </w:r>
            <w:bookmarkEnd w:id="18"/>
          </w:p>
        </w:tc>
      </w:tr>
      <w:tr w:rsidR="00EF40A2" w:rsidRPr="00D20A54" w14:paraId="5B0BA238" w14:textId="77777777" w:rsidTr="00201B43">
        <w:trPr>
          <w:cantSplit/>
          <w:trHeight w:hRule="exact" w:val="232"/>
        </w:trPr>
        <w:tc>
          <w:tcPr>
            <w:tcW w:w="4093" w:type="dxa"/>
            <w:tcBorders>
              <w:top w:val="nil"/>
              <w:left w:val="single" w:sz="4" w:space="0" w:color="auto"/>
              <w:bottom w:val="single" w:sz="12" w:space="0" w:color="auto"/>
              <w:right w:val="nil"/>
            </w:tcBorders>
          </w:tcPr>
          <w:p w14:paraId="62635D79" w14:textId="77777777" w:rsidR="00EF40A2" w:rsidRPr="00D20A54" w:rsidRDefault="00EF40A2" w:rsidP="00201B43">
            <w:pPr>
              <w:spacing w:before="120"/>
              <w:rPr>
                <w:rFonts w:ascii="Arial" w:hAnsi="Arial"/>
                <w:bCs/>
                <w:sz w:val="18"/>
                <w:szCs w:val="18"/>
                <w:lang w:val="en-US"/>
              </w:rPr>
            </w:pPr>
          </w:p>
          <w:p w14:paraId="1905E325" w14:textId="77777777" w:rsidR="00EF40A2" w:rsidRPr="00D20A54" w:rsidRDefault="00EF40A2" w:rsidP="00201B43">
            <w:pPr>
              <w:spacing w:before="120"/>
              <w:rPr>
                <w:rFonts w:ascii="Arial" w:hAnsi="Arial"/>
                <w:bCs/>
                <w:sz w:val="18"/>
                <w:szCs w:val="18"/>
                <w:lang w:val="en-US"/>
              </w:rPr>
            </w:pPr>
          </w:p>
          <w:p w14:paraId="11E7C368" w14:textId="77777777" w:rsidR="00EF40A2" w:rsidRPr="00D20A54" w:rsidRDefault="00EF40A2" w:rsidP="00201B43">
            <w:pPr>
              <w:spacing w:before="120"/>
              <w:rPr>
                <w:rFonts w:ascii="Arial" w:hAnsi="Arial"/>
                <w:bCs/>
                <w:sz w:val="18"/>
                <w:szCs w:val="18"/>
                <w:lang w:val="en-US"/>
              </w:rPr>
            </w:pPr>
          </w:p>
          <w:p w14:paraId="034032C5" w14:textId="77777777" w:rsidR="00EF40A2" w:rsidRPr="00D20A54" w:rsidRDefault="00EF40A2" w:rsidP="00201B43">
            <w:pPr>
              <w:spacing w:before="120"/>
              <w:rPr>
                <w:rFonts w:ascii="Arial" w:hAnsi="Arial"/>
                <w:bCs/>
                <w:sz w:val="18"/>
                <w:szCs w:val="18"/>
                <w:lang w:val="en-US"/>
              </w:rPr>
            </w:pPr>
          </w:p>
          <w:p w14:paraId="50E855B4" w14:textId="77777777" w:rsidR="00EF40A2" w:rsidRPr="00D20A54" w:rsidRDefault="00EF40A2" w:rsidP="00201B43">
            <w:pPr>
              <w:spacing w:before="120"/>
              <w:rPr>
                <w:rFonts w:ascii="Arial" w:hAnsi="Arial"/>
                <w:bCs/>
                <w:sz w:val="18"/>
                <w:szCs w:val="18"/>
                <w:lang w:val="en-US"/>
              </w:rPr>
            </w:pPr>
          </w:p>
          <w:p w14:paraId="7C2CC5B0" w14:textId="77777777" w:rsidR="00EF40A2" w:rsidRPr="00D20A54" w:rsidRDefault="00EF40A2" w:rsidP="00201B43">
            <w:pPr>
              <w:spacing w:before="120"/>
              <w:rPr>
                <w:rFonts w:ascii="Arial" w:hAnsi="Arial"/>
                <w:bCs/>
                <w:sz w:val="18"/>
                <w:szCs w:val="18"/>
                <w:lang w:val="en-US"/>
              </w:rPr>
            </w:pPr>
          </w:p>
          <w:p w14:paraId="5CA8E5F9" w14:textId="77777777" w:rsidR="00EF40A2" w:rsidRPr="00D20A54" w:rsidRDefault="00EF40A2" w:rsidP="00201B43">
            <w:pPr>
              <w:spacing w:before="120"/>
              <w:rPr>
                <w:rFonts w:ascii="Arial" w:hAnsi="Arial"/>
                <w:bCs/>
                <w:sz w:val="18"/>
                <w:szCs w:val="18"/>
                <w:lang w:val="en-US"/>
              </w:rPr>
            </w:pPr>
          </w:p>
          <w:p w14:paraId="568B772B" w14:textId="77777777" w:rsidR="00EF40A2" w:rsidRPr="00D20A54" w:rsidRDefault="00EF40A2" w:rsidP="00201B43">
            <w:pPr>
              <w:spacing w:before="120"/>
              <w:rPr>
                <w:rFonts w:ascii="Arial" w:hAnsi="Arial"/>
                <w:bCs/>
                <w:sz w:val="18"/>
                <w:szCs w:val="18"/>
                <w:lang w:val="en-US"/>
              </w:rPr>
            </w:pPr>
          </w:p>
          <w:p w14:paraId="3F67942C" w14:textId="77777777" w:rsidR="00EF40A2" w:rsidRPr="00D20A54" w:rsidRDefault="00EF40A2" w:rsidP="00201B43">
            <w:pPr>
              <w:spacing w:before="120"/>
              <w:rPr>
                <w:rFonts w:ascii="Arial" w:hAnsi="Arial"/>
                <w:bCs/>
                <w:sz w:val="18"/>
                <w:szCs w:val="18"/>
                <w:lang w:val="en-US"/>
              </w:rPr>
            </w:pPr>
          </w:p>
          <w:p w14:paraId="03AC36E0" w14:textId="77777777" w:rsidR="00EF40A2" w:rsidRPr="00D20A54" w:rsidRDefault="00EF40A2" w:rsidP="00201B43">
            <w:pPr>
              <w:spacing w:before="120"/>
              <w:rPr>
                <w:rFonts w:ascii="Arial" w:hAnsi="Arial"/>
                <w:bCs/>
                <w:sz w:val="18"/>
                <w:szCs w:val="18"/>
                <w:lang w:val="en-US"/>
              </w:rPr>
            </w:pPr>
          </w:p>
        </w:tc>
        <w:tc>
          <w:tcPr>
            <w:tcW w:w="160" w:type="dxa"/>
            <w:tcBorders>
              <w:top w:val="nil"/>
              <w:left w:val="nil"/>
              <w:bottom w:val="nil"/>
              <w:right w:val="nil"/>
            </w:tcBorders>
          </w:tcPr>
          <w:p w14:paraId="00C1EF85" w14:textId="77777777" w:rsidR="00EF40A2" w:rsidRPr="00D20A54" w:rsidRDefault="00EF40A2" w:rsidP="00201B43">
            <w:pPr>
              <w:spacing w:before="120"/>
              <w:jc w:val="center"/>
              <w:rPr>
                <w:rFonts w:ascii="Arial" w:hAnsi="Arial"/>
                <w:bCs/>
                <w:sz w:val="16"/>
                <w:szCs w:val="16"/>
                <w:lang w:val="en-US"/>
              </w:rPr>
            </w:pPr>
          </w:p>
        </w:tc>
        <w:tc>
          <w:tcPr>
            <w:tcW w:w="4394" w:type="dxa"/>
            <w:tcBorders>
              <w:top w:val="nil"/>
              <w:left w:val="nil"/>
              <w:bottom w:val="single" w:sz="12" w:space="0" w:color="auto"/>
              <w:right w:val="nil"/>
            </w:tcBorders>
          </w:tcPr>
          <w:p w14:paraId="2B0E6103" w14:textId="77777777" w:rsidR="00EF40A2" w:rsidRPr="00D20A54" w:rsidRDefault="00EF40A2" w:rsidP="00201B43">
            <w:pPr>
              <w:spacing w:before="120"/>
              <w:jc w:val="center"/>
              <w:rPr>
                <w:rFonts w:ascii="Arial" w:hAnsi="Arial"/>
                <w:bCs/>
                <w:sz w:val="16"/>
                <w:szCs w:val="16"/>
                <w:lang w:val="en-US"/>
              </w:rPr>
            </w:pPr>
          </w:p>
        </w:tc>
        <w:tc>
          <w:tcPr>
            <w:tcW w:w="284" w:type="dxa"/>
            <w:tcBorders>
              <w:top w:val="nil"/>
              <w:left w:val="nil"/>
              <w:bottom w:val="nil"/>
              <w:right w:val="nil"/>
            </w:tcBorders>
          </w:tcPr>
          <w:p w14:paraId="61AC838F" w14:textId="77777777" w:rsidR="00EF40A2" w:rsidRPr="00D20A54" w:rsidRDefault="00EF40A2" w:rsidP="00201B43">
            <w:pPr>
              <w:spacing w:before="120"/>
              <w:jc w:val="center"/>
              <w:rPr>
                <w:rFonts w:ascii="Arial" w:hAnsi="Arial"/>
                <w:bCs/>
                <w:sz w:val="16"/>
                <w:szCs w:val="16"/>
                <w:lang w:val="en-US"/>
              </w:rPr>
            </w:pPr>
          </w:p>
        </w:tc>
        <w:tc>
          <w:tcPr>
            <w:tcW w:w="2409" w:type="dxa"/>
            <w:tcBorders>
              <w:top w:val="nil"/>
              <w:left w:val="nil"/>
              <w:bottom w:val="single" w:sz="12" w:space="0" w:color="auto"/>
            </w:tcBorders>
          </w:tcPr>
          <w:p w14:paraId="323FF7A1" w14:textId="77777777" w:rsidR="00EF40A2" w:rsidRPr="00D20A54" w:rsidRDefault="00EF40A2" w:rsidP="00201B43">
            <w:pPr>
              <w:spacing w:before="120"/>
              <w:rPr>
                <w:rFonts w:ascii="Arial" w:hAnsi="Arial"/>
                <w:bCs/>
                <w:sz w:val="18"/>
                <w:szCs w:val="18"/>
                <w:lang w:val="en-US"/>
              </w:rPr>
            </w:pPr>
          </w:p>
        </w:tc>
      </w:tr>
      <w:tr w:rsidR="00EF40A2" w14:paraId="43C69396" w14:textId="77777777" w:rsidTr="00201B43">
        <w:trPr>
          <w:cantSplit/>
          <w:trHeight w:hRule="exact" w:val="1127"/>
        </w:trPr>
        <w:tc>
          <w:tcPr>
            <w:tcW w:w="4093" w:type="dxa"/>
            <w:tcBorders>
              <w:top w:val="single" w:sz="12" w:space="0" w:color="auto"/>
              <w:left w:val="single" w:sz="4" w:space="0" w:color="auto"/>
              <w:bottom w:val="single" w:sz="12" w:space="0" w:color="auto"/>
              <w:right w:val="nil"/>
            </w:tcBorders>
          </w:tcPr>
          <w:p w14:paraId="685B2A2A" w14:textId="77777777" w:rsidR="00EF40A2" w:rsidRDefault="00EF40A2" w:rsidP="00201B43">
            <w:pPr>
              <w:spacing w:before="120"/>
              <w:jc w:val="center"/>
              <w:rPr>
                <w:rFonts w:ascii="Arial" w:hAnsi="Arial"/>
                <w:b/>
                <w:bCs/>
                <w:sz w:val="16"/>
                <w:szCs w:val="16"/>
              </w:rPr>
            </w:pPr>
            <w:r>
              <w:rPr>
                <w:rFonts w:ascii="Arial" w:hAnsi="Arial"/>
                <w:b/>
                <w:bCs/>
                <w:sz w:val="16"/>
                <w:szCs w:val="16"/>
              </w:rPr>
              <w:t xml:space="preserve">Nom du </w:t>
            </w:r>
            <w:r w:rsidR="00A23570">
              <w:rPr>
                <w:rFonts w:ascii="Arial" w:hAnsi="Arial"/>
                <w:b/>
                <w:bCs/>
                <w:sz w:val="16"/>
                <w:szCs w:val="16"/>
              </w:rPr>
              <w:t>collaborateur</w:t>
            </w:r>
          </w:p>
          <w:p w14:paraId="0C6D75B6" w14:textId="77777777" w:rsidR="00EF40A2" w:rsidRDefault="00EF40A2" w:rsidP="00201B43">
            <w:pPr>
              <w:spacing w:before="120"/>
              <w:rPr>
                <w:rFonts w:ascii="Arial" w:hAnsi="Arial"/>
                <w:b/>
                <w:bCs/>
                <w:sz w:val="16"/>
                <w:szCs w:val="16"/>
              </w:rPr>
            </w:pPr>
          </w:p>
          <w:p w14:paraId="5E498289" w14:textId="77777777" w:rsidR="00EF40A2" w:rsidRPr="00970A05" w:rsidRDefault="00EF40A2" w:rsidP="00201B43">
            <w:pPr>
              <w:spacing w:before="120"/>
              <w:rPr>
                <w:rFonts w:ascii="Arial" w:hAnsi="Arial"/>
                <w:b/>
                <w:bCs/>
                <w:sz w:val="16"/>
                <w:szCs w:val="16"/>
              </w:rPr>
            </w:pPr>
            <w:r>
              <w:rPr>
                <w:rFonts w:ascii="Arial" w:hAnsi="Arial"/>
                <w:b/>
                <w:bCs/>
                <w:sz w:val="16"/>
                <w:szCs w:val="16"/>
              </w:rPr>
              <w:fldChar w:fldCharType="begin">
                <w:ffData>
                  <w:name w:val="Texte33"/>
                  <w:enabled/>
                  <w:calcOnExit w:val="0"/>
                  <w:textInput/>
                </w:ffData>
              </w:fldChar>
            </w:r>
            <w:bookmarkStart w:id="19" w:name="Texte33"/>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19"/>
          </w:p>
        </w:tc>
        <w:tc>
          <w:tcPr>
            <w:tcW w:w="160" w:type="dxa"/>
            <w:tcBorders>
              <w:top w:val="nil"/>
              <w:left w:val="nil"/>
              <w:bottom w:val="nil"/>
              <w:right w:val="nil"/>
            </w:tcBorders>
          </w:tcPr>
          <w:p w14:paraId="45219D2F" w14:textId="77777777" w:rsidR="00EF40A2" w:rsidRPr="00970A05" w:rsidRDefault="00EF40A2" w:rsidP="00201B43">
            <w:pPr>
              <w:spacing w:before="120"/>
              <w:jc w:val="center"/>
              <w:rPr>
                <w:rFonts w:ascii="Arial" w:hAnsi="Arial"/>
                <w:b/>
                <w:bCs/>
                <w:sz w:val="16"/>
                <w:szCs w:val="16"/>
              </w:rPr>
            </w:pPr>
          </w:p>
        </w:tc>
        <w:tc>
          <w:tcPr>
            <w:tcW w:w="4394" w:type="dxa"/>
            <w:tcBorders>
              <w:top w:val="single" w:sz="12" w:space="0" w:color="auto"/>
              <w:left w:val="nil"/>
              <w:bottom w:val="single" w:sz="12" w:space="0" w:color="auto"/>
              <w:right w:val="nil"/>
            </w:tcBorders>
          </w:tcPr>
          <w:p w14:paraId="3597DEA1"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Signature</w:t>
            </w:r>
          </w:p>
          <w:p w14:paraId="1E449611" w14:textId="77777777" w:rsidR="00EF40A2" w:rsidRDefault="00EF40A2" w:rsidP="00201B43">
            <w:pPr>
              <w:spacing w:before="120"/>
              <w:jc w:val="center"/>
              <w:rPr>
                <w:rFonts w:ascii="Arial" w:hAnsi="Arial"/>
                <w:b/>
                <w:bCs/>
                <w:sz w:val="16"/>
                <w:szCs w:val="16"/>
              </w:rPr>
            </w:pPr>
          </w:p>
          <w:p w14:paraId="483DB9E8"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34"/>
                  <w:enabled/>
                  <w:calcOnExit w:val="0"/>
                  <w:textInput/>
                </w:ffData>
              </w:fldChar>
            </w:r>
            <w:bookmarkStart w:id="20" w:name="Texte34"/>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0"/>
          </w:p>
        </w:tc>
        <w:tc>
          <w:tcPr>
            <w:tcW w:w="284" w:type="dxa"/>
            <w:tcBorders>
              <w:top w:val="nil"/>
              <w:left w:val="nil"/>
              <w:bottom w:val="nil"/>
              <w:right w:val="nil"/>
            </w:tcBorders>
          </w:tcPr>
          <w:p w14:paraId="0311C7CF" w14:textId="77777777" w:rsidR="00EF40A2" w:rsidRPr="00970A05" w:rsidRDefault="00EF40A2" w:rsidP="00201B43">
            <w:pPr>
              <w:spacing w:before="120"/>
              <w:jc w:val="center"/>
              <w:rPr>
                <w:rFonts w:ascii="Arial" w:hAnsi="Arial"/>
                <w:b/>
                <w:bCs/>
                <w:sz w:val="16"/>
                <w:szCs w:val="16"/>
              </w:rPr>
            </w:pPr>
          </w:p>
        </w:tc>
        <w:tc>
          <w:tcPr>
            <w:tcW w:w="2409" w:type="dxa"/>
            <w:tcBorders>
              <w:top w:val="single" w:sz="12" w:space="0" w:color="auto"/>
              <w:left w:val="nil"/>
              <w:bottom w:val="single" w:sz="12" w:space="0" w:color="auto"/>
            </w:tcBorders>
          </w:tcPr>
          <w:p w14:paraId="5C2B1176"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Date</w:t>
            </w:r>
          </w:p>
          <w:p w14:paraId="7B49BDB9" w14:textId="77777777" w:rsidR="00EF40A2" w:rsidRDefault="00EF40A2" w:rsidP="00201B43">
            <w:pPr>
              <w:spacing w:before="120"/>
              <w:jc w:val="center"/>
              <w:rPr>
                <w:rFonts w:ascii="Arial" w:hAnsi="Arial"/>
                <w:b/>
                <w:bCs/>
                <w:sz w:val="16"/>
                <w:szCs w:val="16"/>
              </w:rPr>
            </w:pPr>
          </w:p>
          <w:p w14:paraId="57005B97"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35"/>
                  <w:enabled/>
                  <w:calcOnExit w:val="0"/>
                  <w:textInput/>
                </w:ffData>
              </w:fldChar>
            </w:r>
            <w:bookmarkStart w:id="21" w:name="Texte35"/>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1"/>
          </w:p>
        </w:tc>
      </w:tr>
      <w:tr w:rsidR="00EF40A2" w14:paraId="7841C011" w14:textId="77777777" w:rsidTr="00201B43">
        <w:trPr>
          <w:cantSplit/>
          <w:trHeight w:hRule="exact" w:val="1211"/>
        </w:trPr>
        <w:tc>
          <w:tcPr>
            <w:tcW w:w="4093" w:type="dxa"/>
            <w:tcBorders>
              <w:top w:val="single" w:sz="12" w:space="0" w:color="auto"/>
              <w:left w:val="single" w:sz="4" w:space="0" w:color="auto"/>
              <w:bottom w:val="single" w:sz="12" w:space="0" w:color="auto"/>
              <w:right w:val="nil"/>
            </w:tcBorders>
          </w:tcPr>
          <w:p w14:paraId="3418B244" w14:textId="77777777" w:rsidR="00EF40A2" w:rsidRDefault="00EF40A2" w:rsidP="00201B43">
            <w:pPr>
              <w:spacing w:before="120"/>
              <w:jc w:val="center"/>
              <w:rPr>
                <w:rFonts w:ascii="Arial" w:hAnsi="Arial"/>
                <w:b/>
                <w:bCs/>
                <w:sz w:val="16"/>
                <w:szCs w:val="16"/>
              </w:rPr>
            </w:pPr>
            <w:r>
              <w:rPr>
                <w:rFonts w:ascii="Arial" w:hAnsi="Arial"/>
                <w:b/>
                <w:bCs/>
                <w:sz w:val="16"/>
                <w:szCs w:val="16"/>
              </w:rPr>
              <w:t>Nom du collaborateur</w:t>
            </w:r>
          </w:p>
          <w:p w14:paraId="327BAD33" w14:textId="77777777" w:rsidR="00EF40A2" w:rsidRDefault="00EF40A2" w:rsidP="00201B43">
            <w:pPr>
              <w:spacing w:before="120"/>
              <w:rPr>
                <w:rFonts w:ascii="Arial" w:hAnsi="Arial"/>
                <w:b/>
                <w:bCs/>
                <w:sz w:val="16"/>
                <w:szCs w:val="16"/>
              </w:rPr>
            </w:pPr>
          </w:p>
          <w:p w14:paraId="4DB056D7" w14:textId="77777777" w:rsidR="00EF40A2" w:rsidRPr="00970A05" w:rsidRDefault="00EF40A2" w:rsidP="00201B43">
            <w:pPr>
              <w:spacing w:before="120"/>
              <w:rPr>
                <w:rFonts w:ascii="Arial" w:hAnsi="Arial"/>
                <w:b/>
                <w:bCs/>
                <w:sz w:val="16"/>
                <w:szCs w:val="16"/>
              </w:rPr>
            </w:pPr>
            <w:r>
              <w:rPr>
                <w:rFonts w:ascii="Arial" w:hAnsi="Arial"/>
                <w:b/>
                <w:bCs/>
                <w:sz w:val="16"/>
                <w:szCs w:val="16"/>
              </w:rPr>
              <w:fldChar w:fldCharType="begin">
                <w:ffData>
                  <w:name w:val="Texte36"/>
                  <w:enabled/>
                  <w:calcOnExit w:val="0"/>
                  <w:textInput/>
                </w:ffData>
              </w:fldChar>
            </w:r>
            <w:bookmarkStart w:id="22" w:name="Texte36"/>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2"/>
          </w:p>
        </w:tc>
        <w:tc>
          <w:tcPr>
            <w:tcW w:w="160" w:type="dxa"/>
            <w:tcBorders>
              <w:top w:val="nil"/>
              <w:left w:val="nil"/>
              <w:bottom w:val="nil"/>
              <w:right w:val="nil"/>
            </w:tcBorders>
          </w:tcPr>
          <w:p w14:paraId="010063BB" w14:textId="77777777" w:rsidR="00EF40A2" w:rsidRPr="00970A05" w:rsidRDefault="00EF40A2" w:rsidP="00201B43">
            <w:pPr>
              <w:spacing w:before="120"/>
              <w:jc w:val="center"/>
              <w:rPr>
                <w:rFonts w:ascii="Arial" w:hAnsi="Arial"/>
                <w:b/>
                <w:bCs/>
                <w:sz w:val="16"/>
                <w:szCs w:val="16"/>
              </w:rPr>
            </w:pPr>
          </w:p>
        </w:tc>
        <w:tc>
          <w:tcPr>
            <w:tcW w:w="4394" w:type="dxa"/>
            <w:tcBorders>
              <w:top w:val="single" w:sz="12" w:space="0" w:color="auto"/>
              <w:left w:val="nil"/>
              <w:bottom w:val="single" w:sz="12" w:space="0" w:color="auto"/>
              <w:right w:val="nil"/>
            </w:tcBorders>
          </w:tcPr>
          <w:p w14:paraId="06FEA673"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Signature</w:t>
            </w:r>
          </w:p>
          <w:p w14:paraId="72442F04" w14:textId="77777777" w:rsidR="00EF40A2" w:rsidRDefault="00EF40A2" w:rsidP="00201B43">
            <w:pPr>
              <w:spacing w:before="120"/>
              <w:jc w:val="center"/>
              <w:rPr>
                <w:rFonts w:ascii="Arial" w:hAnsi="Arial"/>
                <w:b/>
                <w:bCs/>
                <w:sz w:val="16"/>
                <w:szCs w:val="16"/>
              </w:rPr>
            </w:pPr>
          </w:p>
          <w:p w14:paraId="3CCC9C5C"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37"/>
                  <w:enabled/>
                  <w:calcOnExit w:val="0"/>
                  <w:textInput/>
                </w:ffData>
              </w:fldChar>
            </w:r>
            <w:bookmarkStart w:id="23" w:name="Texte37"/>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3"/>
          </w:p>
        </w:tc>
        <w:tc>
          <w:tcPr>
            <w:tcW w:w="284" w:type="dxa"/>
            <w:tcBorders>
              <w:top w:val="nil"/>
              <w:left w:val="nil"/>
              <w:bottom w:val="nil"/>
              <w:right w:val="nil"/>
            </w:tcBorders>
          </w:tcPr>
          <w:p w14:paraId="109746DF" w14:textId="77777777" w:rsidR="00EF40A2" w:rsidRPr="00970A05" w:rsidRDefault="00EF40A2" w:rsidP="00201B43">
            <w:pPr>
              <w:spacing w:before="120"/>
              <w:jc w:val="center"/>
              <w:rPr>
                <w:rFonts w:ascii="Arial" w:hAnsi="Arial"/>
                <w:b/>
                <w:bCs/>
                <w:sz w:val="16"/>
                <w:szCs w:val="16"/>
              </w:rPr>
            </w:pPr>
          </w:p>
        </w:tc>
        <w:tc>
          <w:tcPr>
            <w:tcW w:w="2409" w:type="dxa"/>
            <w:tcBorders>
              <w:top w:val="single" w:sz="12" w:space="0" w:color="auto"/>
              <w:left w:val="nil"/>
              <w:bottom w:val="single" w:sz="12" w:space="0" w:color="auto"/>
            </w:tcBorders>
          </w:tcPr>
          <w:p w14:paraId="16869D80"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Date</w:t>
            </w:r>
          </w:p>
          <w:p w14:paraId="4554EBBA" w14:textId="77777777" w:rsidR="00EF40A2" w:rsidRDefault="00EF40A2" w:rsidP="00201B43">
            <w:pPr>
              <w:spacing w:before="120"/>
              <w:jc w:val="center"/>
              <w:rPr>
                <w:rFonts w:ascii="Arial" w:hAnsi="Arial"/>
                <w:b/>
                <w:bCs/>
                <w:sz w:val="16"/>
                <w:szCs w:val="16"/>
              </w:rPr>
            </w:pPr>
          </w:p>
          <w:p w14:paraId="65E40932"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38"/>
                  <w:enabled/>
                  <w:calcOnExit w:val="0"/>
                  <w:textInput/>
                </w:ffData>
              </w:fldChar>
            </w:r>
            <w:bookmarkStart w:id="24" w:name="Texte38"/>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4"/>
          </w:p>
        </w:tc>
      </w:tr>
      <w:tr w:rsidR="00EF40A2" w14:paraId="312ABED7" w14:textId="77777777" w:rsidTr="00201B43">
        <w:trPr>
          <w:cantSplit/>
          <w:trHeight w:hRule="exact" w:val="1211"/>
        </w:trPr>
        <w:tc>
          <w:tcPr>
            <w:tcW w:w="4093" w:type="dxa"/>
            <w:tcBorders>
              <w:top w:val="single" w:sz="12" w:space="0" w:color="auto"/>
              <w:left w:val="single" w:sz="4" w:space="0" w:color="auto"/>
              <w:bottom w:val="single" w:sz="12" w:space="0" w:color="auto"/>
              <w:right w:val="nil"/>
            </w:tcBorders>
          </w:tcPr>
          <w:p w14:paraId="0D724484" w14:textId="77777777" w:rsidR="00EF40A2" w:rsidRDefault="00EF40A2" w:rsidP="00201B43">
            <w:pPr>
              <w:spacing w:before="120"/>
              <w:jc w:val="center"/>
              <w:rPr>
                <w:rFonts w:ascii="Arial" w:hAnsi="Arial"/>
                <w:b/>
                <w:bCs/>
                <w:sz w:val="16"/>
                <w:szCs w:val="16"/>
              </w:rPr>
            </w:pPr>
            <w:r>
              <w:rPr>
                <w:rFonts w:ascii="Arial" w:hAnsi="Arial"/>
                <w:b/>
                <w:bCs/>
                <w:sz w:val="16"/>
                <w:szCs w:val="16"/>
              </w:rPr>
              <w:lastRenderedPageBreak/>
              <w:t>Nom du collaborateur</w:t>
            </w:r>
          </w:p>
          <w:p w14:paraId="73BB24A3" w14:textId="77777777" w:rsidR="00EF40A2" w:rsidRDefault="00EF40A2" w:rsidP="00201B43">
            <w:pPr>
              <w:spacing w:before="120"/>
              <w:rPr>
                <w:rFonts w:ascii="Arial" w:hAnsi="Arial"/>
                <w:b/>
                <w:bCs/>
                <w:sz w:val="16"/>
                <w:szCs w:val="16"/>
              </w:rPr>
            </w:pPr>
          </w:p>
          <w:p w14:paraId="6D797341" w14:textId="77777777" w:rsidR="00EF40A2" w:rsidRPr="00970A05" w:rsidRDefault="00EF40A2" w:rsidP="00201B43">
            <w:pPr>
              <w:spacing w:before="120"/>
              <w:rPr>
                <w:rFonts w:ascii="Arial" w:hAnsi="Arial"/>
                <w:b/>
                <w:bCs/>
                <w:sz w:val="16"/>
                <w:szCs w:val="16"/>
              </w:rPr>
            </w:pPr>
            <w:r>
              <w:rPr>
                <w:rFonts w:ascii="Arial" w:hAnsi="Arial"/>
                <w:b/>
                <w:bCs/>
                <w:sz w:val="16"/>
                <w:szCs w:val="16"/>
              </w:rPr>
              <w:fldChar w:fldCharType="begin">
                <w:ffData>
                  <w:name w:val="Texte39"/>
                  <w:enabled/>
                  <w:calcOnExit w:val="0"/>
                  <w:textInput/>
                </w:ffData>
              </w:fldChar>
            </w:r>
            <w:bookmarkStart w:id="25" w:name="Texte39"/>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5"/>
          </w:p>
        </w:tc>
        <w:tc>
          <w:tcPr>
            <w:tcW w:w="160" w:type="dxa"/>
            <w:tcBorders>
              <w:top w:val="nil"/>
              <w:left w:val="nil"/>
              <w:bottom w:val="nil"/>
              <w:right w:val="nil"/>
            </w:tcBorders>
          </w:tcPr>
          <w:p w14:paraId="67477022" w14:textId="77777777" w:rsidR="00EF40A2" w:rsidRPr="00970A05" w:rsidRDefault="00EF40A2" w:rsidP="00201B43">
            <w:pPr>
              <w:spacing w:before="120"/>
              <w:jc w:val="center"/>
              <w:rPr>
                <w:rFonts w:ascii="Arial" w:hAnsi="Arial"/>
                <w:b/>
                <w:bCs/>
                <w:sz w:val="16"/>
                <w:szCs w:val="16"/>
              </w:rPr>
            </w:pPr>
          </w:p>
        </w:tc>
        <w:tc>
          <w:tcPr>
            <w:tcW w:w="4394" w:type="dxa"/>
            <w:tcBorders>
              <w:top w:val="single" w:sz="12" w:space="0" w:color="auto"/>
              <w:left w:val="nil"/>
              <w:bottom w:val="single" w:sz="12" w:space="0" w:color="auto"/>
              <w:right w:val="nil"/>
            </w:tcBorders>
          </w:tcPr>
          <w:p w14:paraId="3AA5BB5E"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Signature</w:t>
            </w:r>
          </w:p>
          <w:p w14:paraId="0311D806" w14:textId="77777777" w:rsidR="00EF40A2" w:rsidRDefault="00EF40A2" w:rsidP="00201B43">
            <w:pPr>
              <w:spacing w:before="120"/>
              <w:jc w:val="center"/>
              <w:rPr>
                <w:rFonts w:ascii="Arial" w:hAnsi="Arial"/>
                <w:b/>
                <w:bCs/>
                <w:sz w:val="16"/>
                <w:szCs w:val="16"/>
              </w:rPr>
            </w:pPr>
          </w:p>
          <w:p w14:paraId="5E990D9C"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40"/>
                  <w:enabled/>
                  <w:calcOnExit w:val="0"/>
                  <w:textInput/>
                </w:ffData>
              </w:fldChar>
            </w:r>
            <w:bookmarkStart w:id="26" w:name="Texte40"/>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6"/>
          </w:p>
        </w:tc>
        <w:tc>
          <w:tcPr>
            <w:tcW w:w="284" w:type="dxa"/>
            <w:tcBorders>
              <w:top w:val="nil"/>
              <w:left w:val="nil"/>
              <w:bottom w:val="nil"/>
              <w:right w:val="nil"/>
            </w:tcBorders>
          </w:tcPr>
          <w:p w14:paraId="30ABF2B1" w14:textId="77777777" w:rsidR="00EF40A2" w:rsidRPr="00970A05" w:rsidRDefault="00EF40A2" w:rsidP="00201B43">
            <w:pPr>
              <w:spacing w:before="120"/>
              <w:jc w:val="center"/>
              <w:rPr>
                <w:rFonts w:ascii="Arial" w:hAnsi="Arial"/>
                <w:b/>
                <w:bCs/>
                <w:sz w:val="16"/>
                <w:szCs w:val="16"/>
              </w:rPr>
            </w:pPr>
          </w:p>
        </w:tc>
        <w:tc>
          <w:tcPr>
            <w:tcW w:w="2409" w:type="dxa"/>
            <w:tcBorders>
              <w:top w:val="single" w:sz="12" w:space="0" w:color="auto"/>
              <w:left w:val="nil"/>
              <w:bottom w:val="single" w:sz="12" w:space="0" w:color="auto"/>
            </w:tcBorders>
          </w:tcPr>
          <w:p w14:paraId="4F8A32B0" w14:textId="77777777" w:rsidR="00EF40A2" w:rsidRDefault="00EF40A2" w:rsidP="00201B43">
            <w:pPr>
              <w:spacing w:before="120"/>
              <w:jc w:val="center"/>
              <w:rPr>
                <w:rFonts w:ascii="Arial" w:hAnsi="Arial"/>
                <w:b/>
                <w:bCs/>
                <w:sz w:val="16"/>
                <w:szCs w:val="16"/>
              </w:rPr>
            </w:pPr>
            <w:r w:rsidRPr="00970A05">
              <w:rPr>
                <w:rFonts w:ascii="Arial" w:hAnsi="Arial"/>
                <w:b/>
                <w:bCs/>
                <w:sz w:val="16"/>
                <w:szCs w:val="16"/>
              </w:rPr>
              <w:t>Date</w:t>
            </w:r>
          </w:p>
          <w:p w14:paraId="03C7613C" w14:textId="77777777" w:rsidR="00EF40A2" w:rsidRDefault="00EF40A2" w:rsidP="00201B43">
            <w:pPr>
              <w:spacing w:before="120"/>
              <w:jc w:val="center"/>
              <w:rPr>
                <w:rFonts w:ascii="Arial" w:hAnsi="Arial"/>
                <w:b/>
                <w:bCs/>
                <w:sz w:val="16"/>
                <w:szCs w:val="16"/>
              </w:rPr>
            </w:pPr>
          </w:p>
          <w:p w14:paraId="12E9DF5D" w14:textId="77777777" w:rsidR="00EF40A2" w:rsidRPr="00970A05" w:rsidRDefault="00EF40A2" w:rsidP="00201B43">
            <w:pPr>
              <w:spacing w:before="120"/>
              <w:jc w:val="center"/>
              <w:rPr>
                <w:rFonts w:ascii="Arial" w:hAnsi="Arial"/>
                <w:b/>
                <w:bCs/>
                <w:sz w:val="16"/>
                <w:szCs w:val="16"/>
              </w:rPr>
            </w:pPr>
            <w:r>
              <w:rPr>
                <w:rFonts w:ascii="Arial" w:hAnsi="Arial"/>
                <w:b/>
                <w:bCs/>
                <w:sz w:val="16"/>
                <w:szCs w:val="16"/>
              </w:rPr>
              <w:fldChar w:fldCharType="begin">
                <w:ffData>
                  <w:name w:val="Texte41"/>
                  <w:enabled/>
                  <w:calcOnExit w:val="0"/>
                  <w:textInput/>
                </w:ffData>
              </w:fldChar>
            </w:r>
            <w:bookmarkStart w:id="27" w:name="Texte41"/>
            <w:r>
              <w:rPr>
                <w:rFonts w:ascii="Arial" w:hAnsi="Arial"/>
                <w:b/>
                <w:bCs/>
                <w:sz w:val="16"/>
                <w:szCs w:val="16"/>
              </w:rPr>
              <w:instrText xml:space="preserve"> FORMTEXT </w:instrText>
            </w:r>
            <w:r>
              <w:rPr>
                <w:rFonts w:ascii="Arial" w:hAnsi="Arial"/>
                <w:b/>
                <w:bCs/>
                <w:sz w:val="16"/>
                <w:szCs w:val="16"/>
              </w:rPr>
            </w:r>
            <w:r>
              <w:rPr>
                <w:rFonts w:ascii="Arial" w:hAnsi="Arial"/>
                <w:b/>
                <w:bCs/>
                <w:sz w:val="16"/>
                <w:szCs w:val="16"/>
              </w:rPr>
              <w:fldChar w:fldCharType="separate"/>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noProof/>
                <w:sz w:val="16"/>
                <w:szCs w:val="16"/>
              </w:rPr>
              <w:t> </w:t>
            </w:r>
            <w:r>
              <w:rPr>
                <w:rFonts w:ascii="Arial" w:hAnsi="Arial"/>
                <w:b/>
                <w:bCs/>
                <w:sz w:val="16"/>
                <w:szCs w:val="16"/>
              </w:rPr>
              <w:fldChar w:fldCharType="end"/>
            </w:r>
            <w:bookmarkEnd w:id="27"/>
          </w:p>
        </w:tc>
      </w:tr>
    </w:tbl>
    <w:p w14:paraId="4FE7FF98" w14:textId="77777777" w:rsidR="00456B62" w:rsidRDefault="00456B62" w:rsidP="009C7451">
      <w:pPr>
        <w:rPr>
          <w:rFonts w:ascii="Arial" w:hAnsi="Arial"/>
          <w:sz w:val="18"/>
        </w:rPr>
      </w:pPr>
    </w:p>
    <w:sectPr w:rsidR="00456B62" w:rsidSect="00123E4D">
      <w:pgSz w:w="12240" w:h="15840" w:code="1"/>
      <w:pgMar w:top="384" w:right="510" w:bottom="964" w:left="510" w:header="0"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131B" w14:textId="77777777" w:rsidR="0086360F" w:rsidRDefault="0086360F">
      <w:r>
        <w:separator/>
      </w:r>
    </w:p>
  </w:endnote>
  <w:endnote w:type="continuationSeparator" w:id="0">
    <w:p w14:paraId="75645BE2" w14:textId="77777777" w:rsidR="0086360F" w:rsidRDefault="0086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72"/>
      <w:gridCol w:w="9838"/>
      <w:gridCol w:w="1560"/>
    </w:tblGrid>
    <w:tr w:rsidR="00551DD0" w14:paraId="5B7A1D74" w14:textId="77777777">
      <w:trPr>
        <w:trHeight w:val="426"/>
      </w:trPr>
      <w:tc>
        <w:tcPr>
          <w:tcW w:w="9910" w:type="dxa"/>
          <w:gridSpan w:val="2"/>
          <w:tcBorders>
            <w:top w:val="nil"/>
            <w:left w:val="nil"/>
            <w:bottom w:val="nil"/>
            <w:right w:val="nil"/>
          </w:tcBorders>
        </w:tcPr>
        <w:p w14:paraId="1B9121B7" w14:textId="56F1F067" w:rsidR="00551DD0" w:rsidRDefault="00551DD0" w:rsidP="004726DB">
          <w:pPr>
            <w:pStyle w:val="Titre"/>
            <w:ind w:left="142"/>
            <w:rPr>
              <w:b w:val="0"/>
              <w:spacing w:val="-5"/>
              <w:w w:val="90"/>
              <w:sz w:val="18"/>
            </w:rPr>
          </w:pPr>
        </w:p>
      </w:tc>
      <w:tc>
        <w:tcPr>
          <w:tcW w:w="1560" w:type="dxa"/>
          <w:tcBorders>
            <w:top w:val="nil"/>
            <w:left w:val="nil"/>
            <w:bottom w:val="nil"/>
            <w:right w:val="nil"/>
          </w:tcBorders>
        </w:tcPr>
        <w:p w14:paraId="29C73CF4" w14:textId="77777777" w:rsidR="00551DD0" w:rsidRDefault="00551DD0">
          <w:pPr>
            <w:pStyle w:val="petitepolice"/>
            <w:jc w:val="right"/>
            <w:rPr>
              <w:snapToGrid w:val="0"/>
            </w:rP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0B1E49">
            <w:rPr>
              <w:rStyle w:val="Numrodepage"/>
              <w:snapToGrid w:val="0"/>
            </w:rPr>
            <w:t>9</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0B1E49">
            <w:rPr>
              <w:rStyle w:val="Numrodepage"/>
              <w:snapToGrid w:val="0"/>
            </w:rPr>
            <w:t>10</w:t>
          </w:r>
          <w:r>
            <w:rPr>
              <w:rStyle w:val="Numrodepage"/>
              <w:snapToGrid w:val="0"/>
            </w:rPr>
            <w:fldChar w:fldCharType="end"/>
          </w:r>
        </w:p>
      </w:tc>
    </w:tr>
    <w:tr w:rsidR="00551DD0" w14:paraId="0FE8FAF8" w14:textId="77777777" w:rsidTr="00275D91">
      <w:trPr>
        <w:gridBefore w:val="1"/>
        <w:wBefore w:w="72" w:type="dxa"/>
        <w:trHeight w:hRule="exact" w:val="240"/>
      </w:trPr>
      <w:tc>
        <w:tcPr>
          <w:tcW w:w="11398" w:type="dxa"/>
          <w:gridSpan w:val="2"/>
          <w:tcBorders>
            <w:top w:val="nil"/>
            <w:left w:val="nil"/>
            <w:bottom w:val="nil"/>
            <w:right w:val="nil"/>
          </w:tcBorders>
          <w:shd w:val="pct15" w:color="000000" w:fill="538135" w:themeFill="accent6" w:themeFillShade="BF"/>
        </w:tcPr>
        <w:p w14:paraId="76C8C98C" w14:textId="77777777" w:rsidR="00551DD0" w:rsidRDefault="00551DD0">
          <w:pPr>
            <w:pStyle w:val="Pieddepage"/>
            <w:rPr>
              <w:rFonts w:ascii="Arial" w:hAnsi="Arial"/>
              <w:b/>
            </w:rPr>
          </w:pPr>
        </w:p>
      </w:tc>
    </w:tr>
  </w:tbl>
  <w:p w14:paraId="77F0C05A" w14:textId="77777777" w:rsidR="00551DD0" w:rsidRDefault="00551D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72"/>
      <w:gridCol w:w="9841"/>
      <w:gridCol w:w="1560"/>
    </w:tblGrid>
    <w:tr w:rsidR="00551DD0" w14:paraId="3F3E9ED7" w14:textId="77777777">
      <w:trPr>
        <w:trHeight w:val="373"/>
      </w:trPr>
      <w:tc>
        <w:tcPr>
          <w:tcW w:w="9913" w:type="dxa"/>
          <w:gridSpan w:val="2"/>
          <w:tcBorders>
            <w:top w:val="nil"/>
            <w:left w:val="nil"/>
            <w:bottom w:val="nil"/>
            <w:right w:val="nil"/>
          </w:tcBorders>
        </w:tcPr>
        <w:p w14:paraId="7700A954" w14:textId="77777777" w:rsidR="00551DD0" w:rsidRDefault="00551DD0">
          <w:pPr>
            <w:pStyle w:val="Pieddepage"/>
            <w:rPr>
              <w:b/>
              <w:spacing w:val="-5"/>
              <w:w w:val="90"/>
              <w:sz w:val="18"/>
            </w:rPr>
          </w:pPr>
        </w:p>
      </w:tc>
      <w:tc>
        <w:tcPr>
          <w:tcW w:w="1560" w:type="dxa"/>
          <w:tcBorders>
            <w:top w:val="nil"/>
            <w:left w:val="nil"/>
            <w:bottom w:val="nil"/>
            <w:right w:val="nil"/>
          </w:tcBorders>
        </w:tcPr>
        <w:p w14:paraId="6F6CE29D" w14:textId="77777777" w:rsidR="00551DD0" w:rsidRDefault="00551DD0">
          <w:pPr>
            <w:pStyle w:val="petitepolice"/>
            <w:jc w:val="right"/>
            <w:rPr>
              <w:snapToGrid w:val="0"/>
            </w:rP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676EA2">
            <w:rPr>
              <w:rStyle w:val="Numrodepage"/>
              <w:snapToGrid w:val="0"/>
            </w:rPr>
            <w:t>1</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676EA2">
            <w:rPr>
              <w:rStyle w:val="Numrodepage"/>
              <w:snapToGrid w:val="0"/>
            </w:rPr>
            <w:t>1</w:t>
          </w:r>
          <w:r>
            <w:rPr>
              <w:rStyle w:val="Numrodepage"/>
              <w:snapToGrid w:val="0"/>
            </w:rPr>
            <w:fldChar w:fldCharType="end"/>
          </w:r>
        </w:p>
      </w:tc>
    </w:tr>
    <w:tr w:rsidR="00551DD0" w14:paraId="6FC3D223" w14:textId="77777777" w:rsidTr="00275D91">
      <w:trPr>
        <w:gridBefore w:val="1"/>
        <w:wBefore w:w="72" w:type="dxa"/>
        <w:trHeight w:hRule="exact" w:val="210"/>
      </w:trPr>
      <w:tc>
        <w:tcPr>
          <w:tcW w:w="11401" w:type="dxa"/>
          <w:gridSpan w:val="2"/>
          <w:tcBorders>
            <w:top w:val="nil"/>
            <w:left w:val="nil"/>
            <w:bottom w:val="nil"/>
            <w:right w:val="nil"/>
          </w:tcBorders>
          <w:shd w:val="pct15" w:color="000000" w:fill="538135" w:themeFill="accent6" w:themeFillShade="BF"/>
        </w:tcPr>
        <w:p w14:paraId="6060770B" w14:textId="77777777" w:rsidR="00551DD0" w:rsidRDefault="00551DD0">
          <w:pPr>
            <w:pStyle w:val="Pieddepage"/>
            <w:rPr>
              <w:rFonts w:ascii="Arial" w:hAnsi="Arial"/>
              <w:b/>
            </w:rPr>
          </w:pPr>
        </w:p>
      </w:tc>
    </w:tr>
  </w:tbl>
  <w:p w14:paraId="46616D32" w14:textId="77777777" w:rsidR="00551DD0" w:rsidRDefault="00551D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65F3" w14:textId="77777777" w:rsidR="0086360F" w:rsidRDefault="0086360F">
      <w:r>
        <w:separator/>
      </w:r>
    </w:p>
  </w:footnote>
  <w:footnote w:type="continuationSeparator" w:id="0">
    <w:p w14:paraId="504C5183" w14:textId="77777777" w:rsidR="0086360F" w:rsidRDefault="0086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27D"/>
    <w:multiLevelType w:val="hybridMultilevel"/>
    <w:tmpl w:val="0A4A10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7E14B41"/>
    <w:multiLevelType w:val="hybridMultilevel"/>
    <w:tmpl w:val="96E090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8814311"/>
    <w:multiLevelType w:val="hybridMultilevel"/>
    <w:tmpl w:val="5866C5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BD6E59"/>
    <w:multiLevelType w:val="hybridMultilevel"/>
    <w:tmpl w:val="3FA8787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D2C772D"/>
    <w:multiLevelType w:val="multilevel"/>
    <w:tmpl w:val="60007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312B6"/>
    <w:multiLevelType w:val="hybridMultilevel"/>
    <w:tmpl w:val="CE0422D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5A17C2B"/>
    <w:multiLevelType w:val="hybridMultilevel"/>
    <w:tmpl w:val="B0BA4D82"/>
    <w:lvl w:ilvl="0" w:tplc="0C0C0019">
      <w:start w:val="1"/>
      <w:numFmt w:val="lowerLetter"/>
      <w:lvlText w:val="%1."/>
      <w:lvlJc w:val="left"/>
      <w:pPr>
        <w:ind w:left="1788" w:hanging="360"/>
      </w:p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7" w15:restartNumberingAfterBreak="0">
    <w:nsid w:val="5AA66A81"/>
    <w:multiLevelType w:val="multilevel"/>
    <w:tmpl w:val="60007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ED7557"/>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7290824">
    <w:abstractNumId w:val="8"/>
  </w:num>
  <w:num w:numId="2" w16cid:durableId="937835047">
    <w:abstractNumId w:val="2"/>
  </w:num>
  <w:num w:numId="3" w16cid:durableId="490221980">
    <w:abstractNumId w:val="3"/>
  </w:num>
  <w:num w:numId="4" w16cid:durableId="450788318">
    <w:abstractNumId w:val="8"/>
  </w:num>
  <w:num w:numId="5" w16cid:durableId="7417149">
    <w:abstractNumId w:val="4"/>
  </w:num>
  <w:num w:numId="6" w16cid:durableId="1447499548">
    <w:abstractNumId w:val="5"/>
  </w:num>
  <w:num w:numId="7" w16cid:durableId="1557426500">
    <w:abstractNumId w:val="0"/>
  </w:num>
  <w:num w:numId="8" w16cid:durableId="1162744329">
    <w:abstractNumId w:val="1"/>
  </w:num>
  <w:num w:numId="9" w16cid:durableId="835073956">
    <w:abstractNumId w:val="6"/>
  </w:num>
  <w:num w:numId="10" w16cid:durableId="68197505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D6"/>
    <w:rsid w:val="00002480"/>
    <w:rsid w:val="00003A77"/>
    <w:rsid w:val="00006968"/>
    <w:rsid w:val="000140AB"/>
    <w:rsid w:val="00021A92"/>
    <w:rsid w:val="000225DD"/>
    <w:rsid w:val="00023659"/>
    <w:rsid w:val="000243BA"/>
    <w:rsid w:val="00025A2C"/>
    <w:rsid w:val="00027CE8"/>
    <w:rsid w:val="00032B89"/>
    <w:rsid w:val="000367BB"/>
    <w:rsid w:val="00041A61"/>
    <w:rsid w:val="000427C5"/>
    <w:rsid w:val="00044F2A"/>
    <w:rsid w:val="00045CFA"/>
    <w:rsid w:val="00047F33"/>
    <w:rsid w:val="00053526"/>
    <w:rsid w:val="000542E1"/>
    <w:rsid w:val="00054B2E"/>
    <w:rsid w:val="00060404"/>
    <w:rsid w:val="0006090E"/>
    <w:rsid w:val="00060B12"/>
    <w:rsid w:val="00065F56"/>
    <w:rsid w:val="00066507"/>
    <w:rsid w:val="00075530"/>
    <w:rsid w:val="000814A9"/>
    <w:rsid w:val="000815E3"/>
    <w:rsid w:val="0008164F"/>
    <w:rsid w:val="0008672E"/>
    <w:rsid w:val="00086F56"/>
    <w:rsid w:val="00091E99"/>
    <w:rsid w:val="0009259A"/>
    <w:rsid w:val="00095147"/>
    <w:rsid w:val="000A25DF"/>
    <w:rsid w:val="000A2AB4"/>
    <w:rsid w:val="000A351A"/>
    <w:rsid w:val="000B0E8A"/>
    <w:rsid w:val="000B1E49"/>
    <w:rsid w:val="000B2257"/>
    <w:rsid w:val="000B4256"/>
    <w:rsid w:val="000B6CAD"/>
    <w:rsid w:val="000C11EF"/>
    <w:rsid w:val="000C5866"/>
    <w:rsid w:val="000C71C4"/>
    <w:rsid w:val="000D0EA0"/>
    <w:rsid w:val="000D3972"/>
    <w:rsid w:val="000D5828"/>
    <w:rsid w:val="000D7757"/>
    <w:rsid w:val="000E3427"/>
    <w:rsid w:val="000E5517"/>
    <w:rsid w:val="000E7987"/>
    <w:rsid w:val="000F07F1"/>
    <w:rsid w:val="000F1490"/>
    <w:rsid w:val="0010124A"/>
    <w:rsid w:val="00103974"/>
    <w:rsid w:val="00111F0A"/>
    <w:rsid w:val="0011467A"/>
    <w:rsid w:val="00115A8A"/>
    <w:rsid w:val="001222A6"/>
    <w:rsid w:val="00123E4D"/>
    <w:rsid w:val="00124952"/>
    <w:rsid w:val="001254C8"/>
    <w:rsid w:val="00126773"/>
    <w:rsid w:val="00131F19"/>
    <w:rsid w:val="00134D7B"/>
    <w:rsid w:val="00135CC1"/>
    <w:rsid w:val="001374CC"/>
    <w:rsid w:val="001406B2"/>
    <w:rsid w:val="0014207A"/>
    <w:rsid w:val="00142FF4"/>
    <w:rsid w:val="00144A19"/>
    <w:rsid w:val="00144DD9"/>
    <w:rsid w:val="00146579"/>
    <w:rsid w:val="001467F3"/>
    <w:rsid w:val="00151C23"/>
    <w:rsid w:val="00154E84"/>
    <w:rsid w:val="00157315"/>
    <w:rsid w:val="001575EE"/>
    <w:rsid w:val="00157D6C"/>
    <w:rsid w:val="001624E3"/>
    <w:rsid w:val="00162AF5"/>
    <w:rsid w:val="00164699"/>
    <w:rsid w:val="001666A9"/>
    <w:rsid w:val="0016686A"/>
    <w:rsid w:val="00167632"/>
    <w:rsid w:val="00170634"/>
    <w:rsid w:val="00171C3A"/>
    <w:rsid w:val="001752BD"/>
    <w:rsid w:val="001757A0"/>
    <w:rsid w:val="00175F0E"/>
    <w:rsid w:val="00180BDF"/>
    <w:rsid w:val="00182567"/>
    <w:rsid w:val="001834D0"/>
    <w:rsid w:val="00183FFE"/>
    <w:rsid w:val="00184916"/>
    <w:rsid w:val="00185284"/>
    <w:rsid w:val="00196833"/>
    <w:rsid w:val="0019711E"/>
    <w:rsid w:val="001A2F7E"/>
    <w:rsid w:val="001A35C9"/>
    <w:rsid w:val="001A3F21"/>
    <w:rsid w:val="001A4138"/>
    <w:rsid w:val="001A46E2"/>
    <w:rsid w:val="001A568D"/>
    <w:rsid w:val="001A603F"/>
    <w:rsid w:val="001B22AD"/>
    <w:rsid w:val="001B7B81"/>
    <w:rsid w:val="001C04B2"/>
    <w:rsid w:val="001C38D6"/>
    <w:rsid w:val="001C3A0D"/>
    <w:rsid w:val="001C4324"/>
    <w:rsid w:val="001C6DB7"/>
    <w:rsid w:val="001D66A1"/>
    <w:rsid w:val="001D6D45"/>
    <w:rsid w:val="001E3514"/>
    <w:rsid w:val="001F108D"/>
    <w:rsid w:val="001F3EDE"/>
    <w:rsid w:val="001F5151"/>
    <w:rsid w:val="001F5F70"/>
    <w:rsid w:val="001F5FB3"/>
    <w:rsid w:val="001F7A4F"/>
    <w:rsid w:val="002000A1"/>
    <w:rsid w:val="002005E2"/>
    <w:rsid w:val="00201AE1"/>
    <w:rsid w:val="00201B43"/>
    <w:rsid w:val="00216AE7"/>
    <w:rsid w:val="00221720"/>
    <w:rsid w:val="0022409D"/>
    <w:rsid w:val="002246FE"/>
    <w:rsid w:val="00224895"/>
    <w:rsid w:val="00224C0B"/>
    <w:rsid w:val="00227645"/>
    <w:rsid w:val="00227C13"/>
    <w:rsid w:val="00233FBA"/>
    <w:rsid w:val="002356FB"/>
    <w:rsid w:val="002359BE"/>
    <w:rsid w:val="002405CE"/>
    <w:rsid w:val="00244525"/>
    <w:rsid w:val="00244948"/>
    <w:rsid w:val="002451EB"/>
    <w:rsid w:val="002512D0"/>
    <w:rsid w:val="00255E3C"/>
    <w:rsid w:val="0026007E"/>
    <w:rsid w:val="00261CFE"/>
    <w:rsid w:val="00261F2C"/>
    <w:rsid w:val="0026325E"/>
    <w:rsid w:val="00263FEA"/>
    <w:rsid w:val="00275D91"/>
    <w:rsid w:val="00281104"/>
    <w:rsid w:val="002829E4"/>
    <w:rsid w:val="00283F72"/>
    <w:rsid w:val="00284127"/>
    <w:rsid w:val="002849BB"/>
    <w:rsid w:val="00291142"/>
    <w:rsid w:val="00292676"/>
    <w:rsid w:val="00292815"/>
    <w:rsid w:val="002931FD"/>
    <w:rsid w:val="002939CF"/>
    <w:rsid w:val="00294627"/>
    <w:rsid w:val="002A4432"/>
    <w:rsid w:val="002A529C"/>
    <w:rsid w:val="002B0AFF"/>
    <w:rsid w:val="002B2649"/>
    <w:rsid w:val="002B3523"/>
    <w:rsid w:val="002B3C8E"/>
    <w:rsid w:val="002C056C"/>
    <w:rsid w:val="002C1392"/>
    <w:rsid w:val="002C22FD"/>
    <w:rsid w:val="002C4375"/>
    <w:rsid w:val="002C7286"/>
    <w:rsid w:val="002D006B"/>
    <w:rsid w:val="002D06DA"/>
    <w:rsid w:val="002D24C5"/>
    <w:rsid w:val="002D4FE8"/>
    <w:rsid w:val="002D6C5B"/>
    <w:rsid w:val="002E0469"/>
    <w:rsid w:val="002E09F1"/>
    <w:rsid w:val="002E20AF"/>
    <w:rsid w:val="002E373B"/>
    <w:rsid w:val="002E377F"/>
    <w:rsid w:val="002E5B4A"/>
    <w:rsid w:val="002E6045"/>
    <w:rsid w:val="002E73CF"/>
    <w:rsid w:val="002F41B6"/>
    <w:rsid w:val="002F4CF8"/>
    <w:rsid w:val="002F5EAC"/>
    <w:rsid w:val="002F6005"/>
    <w:rsid w:val="002F68F1"/>
    <w:rsid w:val="00301D5D"/>
    <w:rsid w:val="00301E89"/>
    <w:rsid w:val="00306726"/>
    <w:rsid w:val="00307655"/>
    <w:rsid w:val="00325AD6"/>
    <w:rsid w:val="00326EC3"/>
    <w:rsid w:val="003401C9"/>
    <w:rsid w:val="00341B7B"/>
    <w:rsid w:val="00345904"/>
    <w:rsid w:val="00346D44"/>
    <w:rsid w:val="0035354D"/>
    <w:rsid w:val="00362FE3"/>
    <w:rsid w:val="00364420"/>
    <w:rsid w:val="00365009"/>
    <w:rsid w:val="00366523"/>
    <w:rsid w:val="00367938"/>
    <w:rsid w:val="00370465"/>
    <w:rsid w:val="0037519D"/>
    <w:rsid w:val="00376A36"/>
    <w:rsid w:val="00380302"/>
    <w:rsid w:val="003804BC"/>
    <w:rsid w:val="003825F1"/>
    <w:rsid w:val="00383F62"/>
    <w:rsid w:val="00384371"/>
    <w:rsid w:val="00384743"/>
    <w:rsid w:val="00385F93"/>
    <w:rsid w:val="0039016A"/>
    <w:rsid w:val="0039243D"/>
    <w:rsid w:val="00393266"/>
    <w:rsid w:val="003947FB"/>
    <w:rsid w:val="0039686B"/>
    <w:rsid w:val="003A4622"/>
    <w:rsid w:val="003B0D6E"/>
    <w:rsid w:val="003B435E"/>
    <w:rsid w:val="003C1885"/>
    <w:rsid w:val="003C262A"/>
    <w:rsid w:val="003C605E"/>
    <w:rsid w:val="003D34CB"/>
    <w:rsid w:val="003D5CC0"/>
    <w:rsid w:val="003D7227"/>
    <w:rsid w:val="003D7EF3"/>
    <w:rsid w:val="003E16EC"/>
    <w:rsid w:val="003E4BB9"/>
    <w:rsid w:val="003F248D"/>
    <w:rsid w:val="003F3852"/>
    <w:rsid w:val="003F3C68"/>
    <w:rsid w:val="003F411D"/>
    <w:rsid w:val="003F7B77"/>
    <w:rsid w:val="0040104F"/>
    <w:rsid w:val="0041563B"/>
    <w:rsid w:val="00415B7F"/>
    <w:rsid w:val="00420095"/>
    <w:rsid w:val="004224A1"/>
    <w:rsid w:val="00425956"/>
    <w:rsid w:val="00427DD2"/>
    <w:rsid w:val="0043032C"/>
    <w:rsid w:val="00434EA1"/>
    <w:rsid w:val="00435F3A"/>
    <w:rsid w:val="00436C9B"/>
    <w:rsid w:val="00440375"/>
    <w:rsid w:val="004409C5"/>
    <w:rsid w:val="00441F4B"/>
    <w:rsid w:val="00444704"/>
    <w:rsid w:val="00446C65"/>
    <w:rsid w:val="004477BB"/>
    <w:rsid w:val="00452E60"/>
    <w:rsid w:val="00455524"/>
    <w:rsid w:val="00456B4D"/>
    <w:rsid w:val="00456B62"/>
    <w:rsid w:val="00461D22"/>
    <w:rsid w:val="004636F9"/>
    <w:rsid w:val="00463B04"/>
    <w:rsid w:val="00464FA7"/>
    <w:rsid w:val="004661BE"/>
    <w:rsid w:val="00470ACD"/>
    <w:rsid w:val="004726DB"/>
    <w:rsid w:val="00474A4B"/>
    <w:rsid w:val="00475738"/>
    <w:rsid w:val="00482ACE"/>
    <w:rsid w:val="00484BF9"/>
    <w:rsid w:val="00484F5D"/>
    <w:rsid w:val="00490B55"/>
    <w:rsid w:val="004915F3"/>
    <w:rsid w:val="00495522"/>
    <w:rsid w:val="00496CD7"/>
    <w:rsid w:val="004A05BD"/>
    <w:rsid w:val="004A184A"/>
    <w:rsid w:val="004A7D2C"/>
    <w:rsid w:val="004B0C39"/>
    <w:rsid w:val="004B1797"/>
    <w:rsid w:val="004B1ACF"/>
    <w:rsid w:val="004B6F8B"/>
    <w:rsid w:val="004B766F"/>
    <w:rsid w:val="004C120B"/>
    <w:rsid w:val="004C756D"/>
    <w:rsid w:val="004D1A2C"/>
    <w:rsid w:val="004D29C1"/>
    <w:rsid w:val="004D5409"/>
    <w:rsid w:val="004D5C43"/>
    <w:rsid w:val="004E6463"/>
    <w:rsid w:val="004F2F36"/>
    <w:rsid w:val="004F344C"/>
    <w:rsid w:val="004F4065"/>
    <w:rsid w:val="004F5897"/>
    <w:rsid w:val="004F63B9"/>
    <w:rsid w:val="005054F3"/>
    <w:rsid w:val="00510B6C"/>
    <w:rsid w:val="0051208B"/>
    <w:rsid w:val="00512E03"/>
    <w:rsid w:val="0052330A"/>
    <w:rsid w:val="00531C34"/>
    <w:rsid w:val="005323B5"/>
    <w:rsid w:val="00551DD0"/>
    <w:rsid w:val="005546FA"/>
    <w:rsid w:val="00554F75"/>
    <w:rsid w:val="00556775"/>
    <w:rsid w:val="00557D55"/>
    <w:rsid w:val="00557ECA"/>
    <w:rsid w:val="0056055E"/>
    <w:rsid w:val="0056206C"/>
    <w:rsid w:val="005642EF"/>
    <w:rsid w:val="0056576D"/>
    <w:rsid w:val="005749DE"/>
    <w:rsid w:val="0058093E"/>
    <w:rsid w:val="00580D93"/>
    <w:rsid w:val="00581DA7"/>
    <w:rsid w:val="00582861"/>
    <w:rsid w:val="00584FBA"/>
    <w:rsid w:val="00585592"/>
    <w:rsid w:val="00592AB3"/>
    <w:rsid w:val="005953D0"/>
    <w:rsid w:val="005965D3"/>
    <w:rsid w:val="005A4F70"/>
    <w:rsid w:val="005A560E"/>
    <w:rsid w:val="005B16AC"/>
    <w:rsid w:val="005B23CA"/>
    <w:rsid w:val="005B3E1D"/>
    <w:rsid w:val="005B4E45"/>
    <w:rsid w:val="005B5234"/>
    <w:rsid w:val="005B5883"/>
    <w:rsid w:val="005C0BA3"/>
    <w:rsid w:val="005C38DE"/>
    <w:rsid w:val="005C4B37"/>
    <w:rsid w:val="005D0C65"/>
    <w:rsid w:val="005D20D4"/>
    <w:rsid w:val="005D5EF3"/>
    <w:rsid w:val="005E100B"/>
    <w:rsid w:val="005E453D"/>
    <w:rsid w:val="005E4C9E"/>
    <w:rsid w:val="005F6CA5"/>
    <w:rsid w:val="00602FD7"/>
    <w:rsid w:val="006046E0"/>
    <w:rsid w:val="00604C18"/>
    <w:rsid w:val="0061046B"/>
    <w:rsid w:val="00623309"/>
    <w:rsid w:val="00624A2F"/>
    <w:rsid w:val="00630EEE"/>
    <w:rsid w:val="00644A9A"/>
    <w:rsid w:val="00646242"/>
    <w:rsid w:val="00652F0B"/>
    <w:rsid w:val="00653DCD"/>
    <w:rsid w:val="006547F6"/>
    <w:rsid w:val="006559CF"/>
    <w:rsid w:val="00657C8B"/>
    <w:rsid w:val="00657CB5"/>
    <w:rsid w:val="00663E18"/>
    <w:rsid w:val="006642AC"/>
    <w:rsid w:val="006660C4"/>
    <w:rsid w:val="00666DBB"/>
    <w:rsid w:val="00667491"/>
    <w:rsid w:val="006725E4"/>
    <w:rsid w:val="00674F2E"/>
    <w:rsid w:val="00675A45"/>
    <w:rsid w:val="00675C93"/>
    <w:rsid w:val="00675FFD"/>
    <w:rsid w:val="00676EA2"/>
    <w:rsid w:val="00683083"/>
    <w:rsid w:val="006832C7"/>
    <w:rsid w:val="00683AE7"/>
    <w:rsid w:val="00687314"/>
    <w:rsid w:val="00693931"/>
    <w:rsid w:val="006964DC"/>
    <w:rsid w:val="006A5733"/>
    <w:rsid w:val="006B1287"/>
    <w:rsid w:val="006B1D67"/>
    <w:rsid w:val="006C0913"/>
    <w:rsid w:val="006C0C8C"/>
    <w:rsid w:val="006C4510"/>
    <w:rsid w:val="006C6BC5"/>
    <w:rsid w:val="006D2292"/>
    <w:rsid w:val="006D29B8"/>
    <w:rsid w:val="006D2F74"/>
    <w:rsid w:val="006D7618"/>
    <w:rsid w:val="006E1227"/>
    <w:rsid w:val="006E248C"/>
    <w:rsid w:val="006E5D8D"/>
    <w:rsid w:val="006F1C29"/>
    <w:rsid w:val="006F580A"/>
    <w:rsid w:val="006F6DC3"/>
    <w:rsid w:val="00700E0D"/>
    <w:rsid w:val="007011B1"/>
    <w:rsid w:val="00703F89"/>
    <w:rsid w:val="007052EC"/>
    <w:rsid w:val="007053FA"/>
    <w:rsid w:val="00706439"/>
    <w:rsid w:val="0071039C"/>
    <w:rsid w:val="007107BE"/>
    <w:rsid w:val="00712814"/>
    <w:rsid w:val="00720008"/>
    <w:rsid w:val="00720DE1"/>
    <w:rsid w:val="007210F3"/>
    <w:rsid w:val="00721747"/>
    <w:rsid w:val="00724B89"/>
    <w:rsid w:val="00732E08"/>
    <w:rsid w:val="007413EC"/>
    <w:rsid w:val="007452CE"/>
    <w:rsid w:val="007474D8"/>
    <w:rsid w:val="00754A7F"/>
    <w:rsid w:val="00754AB5"/>
    <w:rsid w:val="00763465"/>
    <w:rsid w:val="00771346"/>
    <w:rsid w:val="00771AB4"/>
    <w:rsid w:val="00772C78"/>
    <w:rsid w:val="00773913"/>
    <w:rsid w:val="007742DC"/>
    <w:rsid w:val="00774AF6"/>
    <w:rsid w:val="00775378"/>
    <w:rsid w:val="007878C3"/>
    <w:rsid w:val="00793AB8"/>
    <w:rsid w:val="00794344"/>
    <w:rsid w:val="00795384"/>
    <w:rsid w:val="007A0701"/>
    <w:rsid w:val="007A08AF"/>
    <w:rsid w:val="007A4366"/>
    <w:rsid w:val="007B0886"/>
    <w:rsid w:val="007B0FCB"/>
    <w:rsid w:val="007B46BF"/>
    <w:rsid w:val="007B51B9"/>
    <w:rsid w:val="007B6129"/>
    <w:rsid w:val="007B76FE"/>
    <w:rsid w:val="007C1B7A"/>
    <w:rsid w:val="007C1DB2"/>
    <w:rsid w:val="007C7656"/>
    <w:rsid w:val="007D10C5"/>
    <w:rsid w:val="007D2484"/>
    <w:rsid w:val="007D6FE2"/>
    <w:rsid w:val="007D7544"/>
    <w:rsid w:val="007E1AF0"/>
    <w:rsid w:val="007E5D6D"/>
    <w:rsid w:val="007E7258"/>
    <w:rsid w:val="007F1F3C"/>
    <w:rsid w:val="007F25E8"/>
    <w:rsid w:val="007F27DA"/>
    <w:rsid w:val="007F2EB5"/>
    <w:rsid w:val="007F7B8D"/>
    <w:rsid w:val="00800B73"/>
    <w:rsid w:val="00804CB3"/>
    <w:rsid w:val="00805485"/>
    <w:rsid w:val="00805981"/>
    <w:rsid w:val="00807463"/>
    <w:rsid w:val="008109D3"/>
    <w:rsid w:val="0081219B"/>
    <w:rsid w:val="00813292"/>
    <w:rsid w:val="0081380F"/>
    <w:rsid w:val="008160AC"/>
    <w:rsid w:val="0082171D"/>
    <w:rsid w:val="00821C36"/>
    <w:rsid w:val="00826138"/>
    <w:rsid w:val="00826BD5"/>
    <w:rsid w:val="00827EA5"/>
    <w:rsid w:val="00835DD1"/>
    <w:rsid w:val="00836131"/>
    <w:rsid w:val="00836316"/>
    <w:rsid w:val="0084724E"/>
    <w:rsid w:val="00854614"/>
    <w:rsid w:val="00862BFA"/>
    <w:rsid w:val="008630AA"/>
    <w:rsid w:val="0086360F"/>
    <w:rsid w:val="00863949"/>
    <w:rsid w:val="0086531B"/>
    <w:rsid w:val="008725B6"/>
    <w:rsid w:val="00873C9B"/>
    <w:rsid w:val="00876554"/>
    <w:rsid w:val="00876597"/>
    <w:rsid w:val="008767C4"/>
    <w:rsid w:val="00880894"/>
    <w:rsid w:val="008818C0"/>
    <w:rsid w:val="008830E1"/>
    <w:rsid w:val="00884024"/>
    <w:rsid w:val="008847A9"/>
    <w:rsid w:val="00887B7E"/>
    <w:rsid w:val="008903E0"/>
    <w:rsid w:val="008913EB"/>
    <w:rsid w:val="00894282"/>
    <w:rsid w:val="0089654B"/>
    <w:rsid w:val="008A2CBC"/>
    <w:rsid w:val="008A61EA"/>
    <w:rsid w:val="008A7307"/>
    <w:rsid w:val="008B0FA2"/>
    <w:rsid w:val="008B27AE"/>
    <w:rsid w:val="008B35A5"/>
    <w:rsid w:val="008B3932"/>
    <w:rsid w:val="008B3E73"/>
    <w:rsid w:val="008B6076"/>
    <w:rsid w:val="008B79A4"/>
    <w:rsid w:val="008C2EC4"/>
    <w:rsid w:val="008C6ECF"/>
    <w:rsid w:val="008C7F59"/>
    <w:rsid w:val="008D0BA7"/>
    <w:rsid w:val="008D2B73"/>
    <w:rsid w:val="008D4C9E"/>
    <w:rsid w:val="008D52CF"/>
    <w:rsid w:val="008E4463"/>
    <w:rsid w:val="008E44F6"/>
    <w:rsid w:val="008E480C"/>
    <w:rsid w:val="008E65F5"/>
    <w:rsid w:val="008E7EA1"/>
    <w:rsid w:val="008F0000"/>
    <w:rsid w:val="008F05DC"/>
    <w:rsid w:val="008F0DDD"/>
    <w:rsid w:val="008F137D"/>
    <w:rsid w:val="008F2F27"/>
    <w:rsid w:val="008F5BD3"/>
    <w:rsid w:val="00900F4C"/>
    <w:rsid w:val="00901FDB"/>
    <w:rsid w:val="00902F0C"/>
    <w:rsid w:val="00905B90"/>
    <w:rsid w:val="009072DB"/>
    <w:rsid w:val="0090754F"/>
    <w:rsid w:val="00910BE0"/>
    <w:rsid w:val="00910E48"/>
    <w:rsid w:val="00912CB5"/>
    <w:rsid w:val="0092096C"/>
    <w:rsid w:val="00921C08"/>
    <w:rsid w:val="00931010"/>
    <w:rsid w:val="00931315"/>
    <w:rsid w:val="009319BE"/>
    <w:rsid w:val="00933645"/>
    <w:rsid w:val="009373E0"/>
    <w:rsid w:val="00937D9E"/>
    <w:rsid w:val="00940B24"/>
    <w:rsid w:val="009441E6"/>
    <w:rsid w:val="00950377"/>
    <w:rsid w:val="009520DC"/>
    <w:rsid w:val="009563AE"/>
    <w:rsid w:val="00956C5C"/>
    <w:rsid w:val="0096145A"/>
    <w:rsid w:val="00962A69"/>
    <w:rsid w:val="00962E1A"/>
    <w:rsid w:val="00963737"/>
    <w:rsid w:val="009662CD"/>
    <w:rsid w:val="00970A05"/>
    <w:rsid w:val="00970AC2"/>
    <w:rsid w:val="0097125B"/>
    <w:rsid w:val="00971E50"/>
    <w:rsid w:val="00971F32"/>
    <w:rsid w:val="00973299"/>
    <w:rsid w:val="00974B62"/>
    <w:rsid w:val="00974DEA"/>
    <w:rsid w:val="00974F18"/>
    <w:rsid w:val="009757E7"/>
    <w:rsid w:val="00975B4A"/>
    <w:rsid w:val="00976953"/>
    <w:rsid w:val="00977644"/>
    <w:rsid w:val="00981558"/>
    <w:rsid w:val="0098338B"/>
    <w:rsid w:val="00983BA2"/>
    <w:rsid w:val="00983C00"/>
    <w:rsid w:val="00993185"/>
    <w:rsid w:val="00993E3B"/>
    <w:rsid w:val="009A2983"/>
    <w:rsid w:val="009A4170"/>
    <w:rsid w:val="009A4DF2"/>
    <w:rsid w:val="009A68EB"/>
    <w:rsid w:val="009A7E64"/>
    <w:rsid w:val="009B109A"/>
    <w:rsid w:val="009B3604"/>
    <w:rsid w:val="009B5354"/>
    <w:rsid w:val="009B55EB"/>
    <w:rsid w:val="009B6DC2"/>
    <w:rsid w:val="009C1ADD"/>
    <w:rsid w:val="009C2350"/>
    <w:rsid w:val="009C2815"/>
    <w:rsid w:val="009C32E5"/>
    <w:rsid w:val="009C5584"/>
    <w:rsid w:val="009C7451"/>
    <w:rsid w:val="009D12AE"/>
    <w:rsid w:val="009D2C90"/>
    <w:rsid w:val="009D383E"/>
    <w:rsid w:val="009D49AE"/>
    <w:rsid w:val="009D651D"/>
    <w:rsid w:val="009E1A9A"/>
    <w:rsid w:val="009E33A0"/>
    <w:rsid w:val="009F1745"/>
    <w:rsid w:val="009F64A1"/>
    <w:rsid w:val="009F6C1D"/>
    <w:rsid w:val="009F7737"/>
    <w:rsid w:val="00A00ADA"/>
    <w:rsid w:val="00A01065"/>
    <w:rsid w:val="00A02B4C"/>
    <w:rsid w:val="00A03CC7"/>
    <w:rsid w:val="00A0537C"/>
    <w:rsid w:val="00A05CFE"/>
    <w:rsid w:val="00A111AF"/>
    <w:rsid w:val="00A11739"/>
    <w:rsid w:val="00A127B5"/>
    <w:rsid w:val="00A12AF3"/>
    <w:rsid w:val="00A2193B"/>
    <w:rsid w:val="00A23133"/>
    <w:rsid w:val="00A23570"/>
    <w:rsid w:val="00A27193"/>
    <w:rsid w:val="00A34734"/>
    <w:rsid w:val="00A34FDF"/>
    <w:rsid w:val="00A35095"/>
    <w:rsid w:val="00A35C5C"/>
    <w:rsid w:val="00A40FBD"/>
    <w:rsid w:val="00A44756"/>
    <w:rsid w:val="00A51683"/>
    <w:rsid w:val="00A52ADD"/>
    <w:rsid w:val="00A54D2F"/>
    <w:rsid w:val="00A55C97"/>
    <w:rsid w:val="00A60854"/>
    <w:rsid w:val="00A6099F"/>
    <w:rsid w:val="00A61039"/>
    <w:rsid w:val="00A62832"/>
    <w:rsid w:val="00A6682A"/>
    <w:rsid w:val="00A66C58"/>
    <w:rsid w:val="00A66EBA"/>
    <w:rsid w:val="00A6757B"/>
    <w:rsid w:val="00A67901"/>
    <w:rsid w:val="00A7128F"/>
    <w:rsid w:val="00A74AF7"/>
    <w:rsid w:val="00A75205"/>
    <w:rsid w:val="00A753F3"/>
    <w:rsid w:val="00A755F4"/>
    <w:rsid w:val="00A76D9B"/>
    <w:rsid w:val="00A771D4"/>
    <w:rsid w:val="00A8054A"/>
    <w:rsid w:val="00A8282C"/>
    <w:rsid w:val="00A849C7"/>
    <w:rsid w:val="00A85A7B"/>
    <w:rsid w:val="00A86C87"/>
    <w:rsid w:val="00A92B77"/>
    <w:rsid w:val="00A9372B"/>
    <w:rsid w:val="00A93C90"/>
    <w:rsid w:val="00A964B9"/>
    <w:rsid w:val="00A966E1"/>
    <w:rsid w:val="00AA3680"/>
    <w:rsid w:val="00AA40E8"/>
    <w:rsid w:val="00AA7687"/>
    <w:rsid w:val="00AB15ED"/>
    <w:rsid w:val="00AB527C"/>
    <w:rsid w:val="00AB5E8B"/>
    <w:rsid w:val="00AB6927"/>
    <w:rsid w:val="00AB7554"/>
    <w:rsid w:val="00AB7C1D"/>
    <w:rsid w:val="00AC0B1A"/>
    <w:rsid w:val="00AC10C4"/>
    <w:rsid w:val="00AC2ABE"/>
    <w:rsid w:val="00AC778C"/>
    <w:rsid w:val="00AD1856"/>
    <w:rsid w:val="00AD4221"/>
    <w:rsid w:val="00AE66CF"/>
    <w:rsid w:val="00AF007E"/>
    <w:rsid w:val="00AF3039"/>
    <w:rsid w:val="00AF5ED9"/>
    <w:rsid w:val="00B02235"/>
    <w:rsid w:val="00B0738C"/>
    <w:rsid w:val="00B1183F"/>
    <w:rsid w:val="00B1291C"/>
    <w:rsid w:val="00B14624"/>
    <w:rsid w:val="00B206DD"/>
    <w:rsid w:val="00B20A47"/>
    <w:rsid w:val="00B23481"/>
    <w:rsid w:val="00B235FA"/>
    <w:rsid w:val="00B25577"/>
    <w:rsid w:val="00B26E84"/>
    <w:rsid w:val="00B270FE"/>
    <w:rsid w:val="00B279BE"/>
    <w:rsid w:val="00B300AA"/>
    <w:rsid w:val="00B32EA8"/>
    <w:rsid w:val="00B34EA2"/>
    <w:rsid w:val="00B36C46"/>
    <w:rsid w:val="00B40B58"/>
    <w:rsid w:val="00B41ABB"/>
    <w:rsid w:val="00B41B8E"/>
    <w:rsid w:val="00B451DC"/>
    <w:rsid w:val="00B50BBC"/>
    <w:rsid w:val="00B56160"/>
    <w:rsid w:val="00B56F05"/>
    <w:rsid w:val="00B573FA"/>
    <w:rsid w:val="00B60A2B"/>
    <w:rsid w:val="00B61E06"/>
    <w:rsid w:val="00B62549"/>
    <w:rsid w:val="00B62AFD"/>
    <w:rsid w:val="00B6764D"/>
    <w:rsid w:val="00B72514"/>
    <w:rsid w:val="00B748E1"/>
    <w:rsid w:val="00B77C69"/>
    <w:rsid w:val="00B927FA"/>
    <w:rsid w:val="00B92916"/>
    <w:rsid w:val="00BA0DD0"/>
    <w:rsid w:val="00BA3434"/>
    <w:rsid w:val="00BA6F1C"/>
    <w:rsid w:val="00BB39C8"/>
    <w:rsid w:val="00BC03A4"/>
    <w:rsid w:val="00BC0428"/>
    <w:rsid w:val="00BC0FAE"/>
    <w:rsid w:val="00BC1975"/>
    <w:rsid w:val="00BC2941"/>
    <w:rsid w:val="00BC4106"/>
    <w:rsid w:val="00BD0728"/>
    <w:rsid w:val="00BD14DD"/>
    <w:rsid w:val="00BE5F62"/>
    <w:rsid w:val="00BE75B4"/>
    <w:rsid w:val="00BF16BB"/>
    <w:rsid w:val="00BF58CA"/>
    <w:rsid w:val="00C02A30"/>
    <w:rsid w:val="00C0762C"/>
    <w:rsid w:val="00C10507"/>
    <w:rsid w:val="00C13A90"/>
    <w:rsid w:val="00C159DE"/>
    <w:rsid w:val="00C15CF8"/>
    <w:rsid w:val="00C17557"/>
    <w:rsid w:val="00C21B12"/>
    <w:rsid w:val="00C22CC1"/>
    <w:rsid w:val="00C23A08"/>
    <w:rsid w:val="00C24427"/>
    <w:rsid w:val="00C249B5"/>
    <w:rsid w:val="00C277DA"/>
    <w:rsid w:val="00C3206A"/>
    <w:rsid w:val="00C32750"/>
    <w:rsid w:val="00C34E7C"/>
    <w:rsid w:val="00C41C8A"/>
    <w:rsid w:val="00C44947"/>
    <w:rsid w:val="00C44DB3"/>
    <w:rsid w:val="00C4728E"/>
    <w:rsid w:val="00C47CE6"/>
    <w:rsid w:val="00C53092"/>
    <w:rsid w:val="00C53DFD"/>
    <w:rsid w:val="00C556A4"/>
    <w:rsid w:val="00C60322"/>
    <w:rsid w:val="00C62EAA"/>
    <w:rsid w:val="00C71836"/>
    <w:rsid w:val="00C75A87"/>
    <w:rsid w:val="00C805A5"/>
    <w:rsid w:val="00C8147C"/>
    <w:rsid w:val="00C826CA"/>
    <w:rsid w:val="00C83AAA"/>
    <w:rsid w:val="00C84327"/>
    <w:rsid w:val="00C85CC1"/>
    <w:rsid w:val="00C86C43"/>
    <w:rsid w:val="00C903AD"/>
    <w:rsid w:val="00C911BF"/>
    <w:rsid w:val="00C9271C"/>
    <w:rsid w:val="00C93169"/>
    <w:rsid w:val="00C93AE5"/>
    <w:rsid w:val="00C94E1C"/>
    <w:rsid w:val="00C957F0"/>
    <w:rsid w:val="00C9697E"/>
    <w:rsid w:val="00CA105B"/>
    <w:rsid w:val="00CA1F5D"/>
    <w:rsid w:val="00CA7140"/>
    <w:rsid w:val="00CA7DDE"/>
    <w:rsid w:val="00CA7F3C"/>
    <w:rsid w:val="00CB019B"/>
    <w:rsid w:val="00CB2C57"/>
    <w:rsid w:val="00CB3E54"/>
    <w:rsid w:val="00CC14D1"/>
    <w:rsid w:val="00CC4D3F"/>
    <w:rsid w:val="00CD2ED6"/>
    <w:rsid w:val="00CD59C0"/>
    <w:rsid w:val="00CE0E06"/>
    <w:rsid w:val="00CE1CBF"/>
    <w:rsid w:val="00CE30C6"/>
    <w:rsid w:val="00CE390E"/>
    <w:rsid w:val="00CE58BA"/>
    <w:rsid w:val="00CF099B"/>
    <w:rsid w:val="00CF1870"/>
    <w:rsid w:val="00CF1B8D"/>
    <w:rsid w:val="00CF4E66"/>
    <w:rsid w:val="00D01DAF"/>
    <w:rsid w:val="00D021C0"/>
    <w:rsid w:val="00D02BDE"/>
    <w:rsid w:val="00D040A5"/>
    <w:rsid w:val="00D0723C"/>
    <w:rsid w:val="00D10DC3"/>
    <w:rsid w:val="00D13395"/>
    <w:rsid w:val="00D16FDD"/>
    <w:rsid w:val="00D20A54"/>
    <w:rsid w:val="00D240E8"/>
    <w:rsid w:val="00D24942"/>
    <w:rsid w:val="00D24FAC"/>
    <w:rsid w:val="00D25317"/>
    <w:rsid w:val="00D2612C"/>
    <w:rsid w:val="00D26360"/>
    <w:rsid w:val="00D30062"/>
    <w:rsid w:val="00D338DA"/>
    <w:rsid w:val="00D33E45"/>
    <w:rsid w:val="00D34B17"/>
    <w:rsid w:val="00D36208"/>
    <w:rsid w:val="00D365D3"/>
    <w:rsid w:val="00D4589D"/>
    <w:rsid w:val="00D46E7D"/>
    <w:rsid w:val="00D4712D"/>
    <w:rsid w:val="00D477F6"/>
    <w:rsid w:val="00D51766"/>
    <w:rsid w:val="00D51E89"/>
    <w:rsid w:val="00D55A46"/>
    <w:rsid w:val="00D56221"/>
    <w:rsid w:val="00D56331"/>
    <w:rsid w:val="00D61FD3"/>
    <w:rsid w:val="00D714C5"/>
    <w:rsid w:val="00D733C5"/>
    <w:rsid w:val="00D76C8A"/>
    <w:rsid w:val="00D76CE9"/>
    <w:rsid w:val="00D80333"/>
    <w:rsid w:val="00D80915"/>
    <w:rsid w:val="00D829AB"/>
    <w:rsid w:val="00D84628"/>
    <w:rsid w:val="00D858DC"/>
    <w:rsid w:val="00D90A25"/>
    <w:rsid w:val="00D90C60"/>
    <w:rsid w:val="00D9117C"/>
    <w:rsid w:val="00D94250"/>
    <w:rsid w:val="00D9636A"/>
    <w:rsid w:val="00DA0F82"/>
    <w:rsid w:val="00DA24D9"/>
    <w:rsid w:val="00DA54E2"/>
    <w:rsid w:val="00DB06C8"/>
    <w:rsid w:val="00DB0EF5"/>
    <w:rsid w:val="00DB321A"/>
    <w:rsid w:val="00DB3B94"/>
    <w:rsid w:val="00DB55F9"/>
    <w:rsid w:val="00DB7DCE"/>
    <w:rsid w:val="00DC0D79"/>
    <w:rsid w:val="00DC4443"/>
    <w:rsid w:val="00DC7416"/>
    <w:rsid w:val="00DC7C63"/>
    <w:rsid w:val="00DD463E"/>
    <w:rsid w:val="00DD5FC3"/>
    <w:rsid w:val="00DD6D25"/>
    <w:rsid w:val="00DD7540"/>
    <w:rsid w:val="00DE3E0A"/>
    <w:rsid w:val="00DE4CE8"/>
    <w:rsid w:val="00DE77D2"/>
    <w:rsid w:val="00DF0532"/>
    <w:rsid w:val="00DF1D34"/>
    <w:rsid w:val="00DF64A9"/>
    <w:rsid w:val="00E07084"/>
    <w:rsid w:val="00E115FD"/>
    <w:rsid w:val="00E12CEA"/>
    <w:rsid w:val="00E12E80"/>
    <w:rsid w:val="00E134AA"/>
    <w:rsid w:val="00E142D6"/>
    <w:rsid w:val="00E15DC0"/>
    <w:rsid w:val="00E16D42"/>
    <w:rsid w:val="00E1763E"/>
    <w:rsid w:val="00E24AED"/>
    <w:rsid w:val="00E26487"/>
    <w:rsid w:val="00E3539C"/>
    <w:rsid w:val="00E367EB"/>
    <w:rsid w:val="00E37BCD"/>
    <w:rsid w:val="00E411FB"/>
    <w:rsid w:val="00E43159"/>
    <w:rsid w:val="00E45EAC"/>
    <w:rsid w:val="00E52CA6"/>
    <w:rsid w:val="00E53490"/>
    <w:rsid w:val="00E55AEA"/>
    <w:rsid w:val="00E5607B"/>
    <w:rsid w:val="00E56727"/>
    <w:rsid w:val="00E579FF"/>
    <w:rsid w:val="00E60928"/>
    <w:rsid w:val="00E61845"/>
    <w:rsid w:val="00E63A7A"/>
    <w:rsid w:val="00E66C3F"/>
    <w:rsid w:val="00E70ADE"/>
    <w:rsid w:val="00E76123"/>
    <w:rsid w:val="00E80268"/>
    <w:rsid w:val="00E8151B"/>
    <w:rsid w:val="00E83D02"/>
    <w:rsid w:val="00E857B6"/>
    <w:rsid w:val="00E85AA0"/>
    <w:rsid w:val="00E92B4B"/>
    <w:rsid w:val="00E951DE"/>
    <w:rsid w:val="00E9532F"/>
    <w:rsid w:val="00EA01DF"/>
    <w:rsid w:val="00EA42FE"/>
    <w:rsid w:val="00EA47D2"/>
    <w:rsid w:val="00EA4C3B"/>
    <w:rsid w:val="00EA56F9"/>
    <w:rsid w:val="00EA6001"/>
    <w:rsid w:val="00EB008F"/>
    <w:rsid w:val="00EB2374"/>
    <w:rsid w:val="00EB3AC5"/>
    <w:rsid w:val="00EB5B6A"/>
    <w:rsid w:val="00EB7E68"/>
    <w:rsid w:val="00EC17AE"/>
    <w:rsid w:val="00EC438F"/>
    <w:rsid w:val="00EC4513"/>
    <w:rsid w:val="00EC489E"/>
    <w:rsid w:val="00ED06FA"/>
    <w:rsid w:val="00ED0D2A"/>
    <w:rsid w:val="00ED27D7"/>
    <w:rsid w:val="00EE1CAD"/>
    <w:rsid w:val="00EE2273"/>
    <w:rsid w:val="00EE5D4C"/>
    <w:rsid w:val="00EE69A5"/>
    <w:rsid w:val="00EF16B9"/>
    <w:rsid w:val="00EF40A2"/>
    <w:rsid w:val="00EF48EC"/>
    <w:rsid w:val="00EF6594"/>
    <w:rsid w:val="00EF67F0"/>
    <w:rsid w:val="00EF6DF3"/>
    <w:rsid w:val="00EF6E78"/>
    <w:rsid w:val="00F0154A"/>
    <w:rsid w:val="00F01E4B"/>
    <w:rsid w:val="00F02BA3"/>
    <w:rsid w:val="00F032B0"/>
    <w:rsid w:val="00F05512"/>
    <w:rsid w:val="00F07A3D"/>
    <w:rsid w:val="00F13845"/>
    <w:rsid w:val="00F14CBF"/>
    <w:rsid w:val="00F21A3B"/>
    <w:rsid w:val="00F2409D"/>
    <w:rsid w:val="00F27F34"/>
    <w:rsid w:val="00F327EF"/>
    <w:rsid w:val="00F332CB"/>
    <w:rsid w:val="00F42EF1"/>
    <w:rsid w:val="00F444A0"/>
    <w:rsid w:val="00F445B6"/>
    <w:rsid w:val="00F46EEA"/>
    <w:rsid w:val="00F529B5"/>
    <w:rsid w:val="00F538A8"/>
    <w:rsid w:val="00F54CFF"/>
    <w:rsid w:val="00F5643B"/>
    <w:rsid w:val="00F6234E"/>
    <w:rsid w:val="00F63B32"/>
    <w:rsid w:val="00F666B9"/>
    <w:rsid w:val="00F71A1F"/>
    <w:rsid w:val="00F7236E"/>
    <w:rsid w:val="00F738E6"/>
    <w:rsid w:val="00F73B61"/>
    <w:rsid w:val="00F75FDD"/>
    <w:rsid w:val="00F76A7D"/>
    <w:rsid w:val="00F81474"/>
    <w:rsid w:val="00F90770"/>
    <w:rsid w:val="00F926FB"/>
    <w:rsid w:val="00F92B7C"/>
    <w:rsid w:val="00F945A9"/>
    <w:rsid w:val="00F94A9C"/>
    <w:rsid w:val="00F96AA6"/>
    <w:rsid w:val="00FA677F"/>
    <w:rsid w:val="00FA73F5"/>
    <w:rsid w:val="00FB0701"/>
    <w:rsid w:val="00FB1D15"/>
    <w:rsid w:val="00FB3069"/>
    <w:rsid w:val="00FB3719"/>
    <w:rsid w:val="00FB3A1D"/>
    <w:rsid w:val="00FB3FC2"/>
    <w:rsid w:val="00FB5273"/>
    <w:rsid w:val="00FB7105"/>
    <w:rsid w:val="00FC16E7"/>
    <w:rsid w:val="00FC275E"/>
    <w:rsid w:val="00FC5FD3"/>
    <w:rsid w:val="00FC6E98"/>
    <w:rsid w:val="00FD0659"/>
    <w:rsid w:val="00FD277E"/>
    <w:rsid w:val="00FD4A31"/>
    <w:rsid w:val="00FE441F"/>
    <w:rsid w:val="00FE63E3"/>
    <w:rsid w:val="00FE6AFB"/>
    <w:rsid w:val="00FE6B61"/>
    <w:rsid w:val="00FF2ECA"/>
    <w:rsid w:val="00FF35DB"/>
    <w:rsid w:val="00FF48F6"/>
    <w:rsid w:val="00FF765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62F4F"/>
  <w15:chartTrackingRefBased/>
  <w15:docId w15:val="{0168E67F-3D3C-4A8C-821B-F50275F0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DAF"/>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outlineLvl w:val="1"/>
    </w:pPr>
    <w:rPr>
      <w:rFonts w:ascii="Arial" w:hAnsi="Arial"/>
      <w:b/>
      <w:color w:val="FFFFFF"/>
      <w:sz w:val="20"/>
      <w:szCs w:val="20"/>
      <w:lang w:eastAsia="fr-FR"/>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jc w:val="center"/>
      <w:outlineLvl w:val="3"/>
    </w:pPr>
    <w:rPr>
      <w:rFonts w:ascii="Arial" w:hAnsi="Arial"/>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customStyle="1" w:styleId="petitepolice">
    <w:name w:val="petite police"/>
    <w:basedOn w:val="Normal"/>
    <w:pPr>
      <w:keepNext/>
      <w:outlineLvl w:val="0"/>
    </w:pPr>
    <w:rPr>
      <w:rFonts w:ascii="Arial" w:hAnsi="Arial"/>
      <w:noProof/>
      <w:color w:val="000000"/>
      <w:sz w:val="14"/>
      <w:szCs w:val="20"/>
      <w:lang w:eastAsia="fr-FR"/>
    </w:rPr>
  </w:style>
  <w:style w:type="paragraph" w:styleId="Corpsdetexte">
    <w:name w:val="Body Text"/>
    <w:basedOn w:val="Normal"/>
    <w:pPr>
      <w:jc w:val="center"/>
    </w:pPr>
    <w:rPr>
      <w:b/>
      <w:sz w:val="28"/>
      <w:szCs w:val="20"/>
      <w:lang w:eastAsia="fr-FR"/>
    </w:rPr>
  </w:style>
  <w:style w:type="paragraph" w:customStyle="1" w:styleId="Item">
    <w:name w:val="Item"/>
    <w:basedOn w:val="Titre1"/>
    <w:pPr>
      <w:spacing w:before="0" w:after="0"/>
    </w:pPr>
    <w:rPr>
      <w:rFonts w:cs="Times New Roman"/>
      <w:bCs w:val="0"/>
      <w:color w:val="000000"/>
      <w:kern w:val="0"/>
      <w:sz w:val="18"/>
      <w:szCs w:val="20"/>
      <w:lang w:eastAsia="fr-FR"/>
    </w:rPr>
  </w:style>
  <w:style w:type="paragraph" w:customStyle="1" w:styleId="textechamps">
    <w:name w:val="texte champs"/>
    <w:basedOn w:val="Normal"/>
    <w:rPr>
      <w:rFonts w:ascii="Arial" w:hAnsi="Arial"/>
      <w:sz w:val="20"/>
      <w:szCs w:val="20"/>
      <w:lang w:eastAsia="fr-FR"/>
    </w:rPr>
  </w:style>
  <w:style w:type="paragraph" w:styleId="Retraitcorpsdetexte">
    <w:name w:val="Body Text Indent"/>
    <w:basedOn w:val="Normal"/>
    <w:pPr>
      <w:spacing w:after="120"/>
      <w:ind w:left="283"/>
    </w:pPr>
  </w:style>
  <w:style w:type="paragraph" w:styleId="Titre">
    <w:name w:val="Title"/>
    <w:basedOn w:val="Normal"/>
    <w:qFormat/>
    <w:pPr>
      <w:jc w:val="center"/>
    </w:pPr>
    <w:rPr>
      <w:b/>
      <w:szCs w:val="20"/>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rsid w:val="008160AC"/>
    <w:rPr>
      <w:sz w:val="16"/>
      <w:szCs w:val="16"/>
    </w:rPr>
  </w:style>
  <w:style w:type="paragraph" w:styleId="Commentaire">
    <w:name w:val="annotation text"/>
    <w:basedOn w:val="Normal"/>
    <w:link w:val="CommentaireCar"/>
    <w:rsid w:val="008160AC"/>
    <w:rPr>
      <w:sz w:val="20"/>
      <w:szCs w:val="20"/>
    </w:rPr>
  </w:style>
  <w:style w:type="character" w:customStyle="1" w:styleId="CommentaireCar">
    <w:name w:val="Commentaire Car"/>
    <w:basedOn w:val="Policepardfaut"/>
    <w:link w:val="Commentaire"/>
    <w:rsid w:val="008160AC"/>
  </w:style>
  <w:style w:type="paragraph" w:styleId="Objetducommentaire">
    <w:name w:val="annotation subject"/>
    <w:basedOn w:val="Commentaire"/>
    <w:next w:val="Commentaire"/>
    <w:link w:val="ObjetducommentaireCar"/>
    <w:rsid w:val="008160AC"/>
    <w:rPr>
      <w:b/>
      <w:bCs/>
    </w:rPr>
  </w:style>
  <w:style w:type="character" w:customStyle="1" w:styleId="ObjetducommentaireCar">
    <w:name w:val="Objet du commentaire Car"/>
    <w:link w:val="Objetducommentaire"/>
    <w:rsid w:val="008160AC"/>
    <w:rPr>
      <w:b/>
      <w:bCs/>
    </w:rPr>
  </w:style>
  <w:style w:type="character" w:styleId="Lienhypertexte">
    <w:name w:val="Hyperlink"/>
    <w:rsid w:val="00933645"/>
    <w:rPr>
      <w:color w:val="0000FF"/>
      <w:u w:val="single"/>
    </w:rPr>
  </w:style>
  <w:style w:type="paragraph" w:styleId="Rvision">
    <w:name w:val="Revision"/>
    <w:hidden/>
    <w:uiPriority w:val="99"/>
    <w:semiHidden/>
    <w:rsid w:val="002C7286"/>
    <w:rPr>
      <w:sz w:val="24"/>
      <w:szCs w:val="24"/>
    </w:rPr>
  </w:style>
  <w:style w:type="character" w:styleId="Lienhypertextesuivivisit">
    <w:name w:val="FollowedHyperlink"/>
    <w:rsid w:val="00B02235"/>
    <w:rPr>
      <w:color w:val="800080"/>
      <w:u w:val="single"/>
    </w:rPr>
  </w:style>
  <w:style w:type="paragraph" w:styleId="Paragraphedeliste">
    <w:name w:val="List Paragraph"/>
    <w:basedOn w:val="Normal"/>
    <w:uiPriority w:val="34"/>
    <w:qFormat/>
    <w:rsid w:val="00FB0701"/>
    <w:pPr>
      <w:spacing w:after="160" w:line="259" w:lineRule="auto"/>
      <w:ind w:left="720"/>
      <w:contextualSpacing/>
    </w:pPr>
    <w:rPr>
      <w:rFonts w:ascii="Calibri" w:eastAsia="Calibri" w:hAnsi="Calibri"/>
      <w:sz w:val="22"/>
      <w:szCs w:val="22"/>
      <w:lang w:eastAsia="en-US"/>
    </w:rPr>
  </w:style>
  <w:style w:type="table" w:styleId="Grilledutableau">
    <w:name w:val="Table Grid"/>
    <w:basedOn w:val="TableauNormal"/>
    <w:uiPriority w:val="39"/>
    <w:rsid w:val="00FB07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6090E"/>
  </w:style>
  <w:style w:type="character" w:customStyle="1" w:styleId="surlignay">
    <w:name w:val="surlignay"/>
    <w:rsid w:val="0006090E"/>
  </w:style>
  <w:style w:type="character" w:customStyle="1" w:styleId="Mentionnonrsolue1">
    <w:name w:val="Mention non résolue1"/>
    <w:uiPriority w:val="99"/>
    <w:semiHidden/>
    <w:unhideWhenUsed/>
    <w:rsid w:val="006D2F74"/>
    <w:rPr>
      <w:color w:val="605E5C"/>
      <w:shd w:val="clear" w:color="auto" w:fill="E1DFDD"/>
    </w:rPr>
  </w:style>
  <w:style w:type="paragraph" w:customStyle="1" w:styleId="Default">
    <w:name w:val="Default"/>
    <w:rsid w:val="00EF67F0"/>
    <w:pPr>
      <w:autoSpaceDE w:val="0"/>
      <w:autoSpaceDN w:val="0"/>
      <w:adjustRightInd w:val="0"/>
    </w:pPr>
    <w:rPr>
      <w:rFonts w:ascii="Arial" w:hAnsi="Arial" w:cs="Arial"/>
      <w:color w:val="000000"/>
      <w:sz w:val="24"/>
      <w:szCs w:val="24"/>
    </w:rPr>
  </w:style>
  <w:style w:type="character" w:customStyle="1" w:styleId="Mentionnonrsolue2">
    <w:name w:val="Mention non résolue2"/>
    <w:basedOn w:val="Policepardfaut"/>
    <w:uiPriority w:val="99"/>
    <w:semiHidden/>
    <w:unhideWhenUsed/>
    <w:rsid w:val="00224C0B"/>
    <w:rPr>
      <w:color w:val="605E5C"/>
      <w:shd w:val="clear" w:color="auto" w:fill="E1DFDD"/>
    </w:rPr>
  </w:style>
  <w:style w:type="character" w:styleId="lev">
    <w:name w:val="Strong"/>
    <w:basedOn w:val="Policepardfaut"/>
    <w:uiPriority w:val="22"/>
    <w:qFormat/>
    <w:rsid w:val="00BB39C8"/>
    <w:rPr>
      <w:b/>
      <w:bCs/>
    </w:rPr>
  </w:style>
  <w:style w:type="character" w:customStyle="1" w:styleId="cf01">
    <w:name w:val="cf01"/>
    <w:basedOn w:val="Policepardfaut"/>
    <w:rsid w:val="007474D8"/>
    <w:rPr>
      <w:rFonts w:ascii="Segoe UI" w:hAnsi="Segoe UI" w:cs="Segoe UI" w:hint="default"/>
      <w:sz w:val="18"/>
      <w:szCs w:val="18"/>
    </w:rPr>
  </w:style>
  <w:style w:type="character" w:customStyle="1" w:styleId="cf11">
    <w:name w:val="cf11"/>
    <w:basedOn w:val="Policepardfaut"/>
    <w:rsid w:val="007474D8"/>
    <w:rPr>
      <w:rFonts w:ascii="Segoe UI" w:hAnsi="Segoe UI" w:cs="Segoe UI" w:hint="default"/>
      <w:b/>
      <w:bCs/>
      <w:sz w:val="18"/>
      <w:szCs w:val="18"/>
    </w:rPr>
  </w:style>
  <w:style w:type="paragraph" w:styleId="NormalWeb">
    <w:name w:val="Normal (Web)"/>
    <w:basedOn w:val="Normal"/>
    <w:uiPriority w:val="99"/>
    <w:unhideWhenUsed/>
    <w:rsid w:val="00CD2ED6"/>
    <w:pPr>
      <w:spacing w:before="100" w:beforeAutospacing="1" w:after="100" w:afterAutospacing="1"/>
    </w:pPr>
  </w:style>
  <w:style w:type="character" w:styleId="Mentionnonrsolue">
    <w:name w:val="Unresolved Mention"/>
    <w:basedOn w:val="Policepardfaut"/>
    <w:uiPriority w:val="99"/>
    <w:semiHidden/>
    <w:unhideWhenUsed/>
    <w:rsid w:val="00971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087">
      <w:bodyDiv w:val="1"/>
      <w:marLeft w:val="0"/>
      <w:marRight w:val="0"/>
      <w:marTop w:val="0"/>
      <w:marBottom w:val="0"/>
      <w:divBdr>
        <w:top w:val="none" w:sz="0" w:space="0" w:color="auto"/>
        <w:left w:val="none" w:sz="0" w:space="0" w:color="auto"/>
        <w:bottom w:val="none" w:sz="0" w:space="0" w:color="auto"/>
        <w:right w:val="none" w:sz="0" w:space="0" w:color="auto"/>
      </w:divBdr>
      <w:divsChild>
        <w:div w:id="2042590246">
          <w:marLeft w:val="547"/>
          <w:marRight w:val="0"/>
          <w:marTop w:val="200"/>
          <w:marBottom w:val="0"/>
          <w:divBdr>
            <w:top w:val="none" w:sz="0" w:space="0" w:color="auto"/>
            <w:left w:val="none" w:sz="0" w:space="0" w:color="auto"/>
            <w:bottom w:val="none" w:sz="0" w:space="0" w:color="auto"/>
            <w:right w:val="none" w:sz="0" w:space="0" w:color="auto"/>
          </w:divBdr>
        </w:div>
        <w:div w:id="419714773">
          <w:marLeft w:val="1166"/>
          <w:marRight w:val="0"/>
          <w:marTop w:val="100"/>
          <w:marBottom w:val="0"/>
          <w:divBdr>
            <w:top w:val="none" w:sz="0" w:space="0" w:color="auto"/>
            <w:left w:val="none" w:sz="0" w:space="0" w:color="auto"/>
            <w:bottom w:val="none" w:sz="0" w:space="0" w:color="auto"/>
            <w:right w:val="none" w:sz="0" w:space="0" w:color="auto"/>
          </w:divBdr>
        </w:div>
        <w:div w:id="1603369852">
          <w:marLeft w:val="1166"/>
          <w:marRight w:val="0"/>
          <w:marTop w:val="100"/>
          <w:marBottom w:val="0"/>
          <w:divBdr>
            <w:top w:val="none" w:sz="0" w:space="0" w:color="auto"/>
            <w:left w:val="none" w:sz="0" w:space="0" w:color="auto"/>
            <w:bottom w:val="none" w:sz="0" w:space="0" w:color="auto"/>
            <w:right w:val="none" w:sz="0" w:space="0" w:color="auto"/>
          </w:divBdr>
        </w:div>
      </w:divsChild>
    </w:div>
    <w:div w:id="21129877">
      <w:bodyDiv w:val="1"/>
      <w:marLeft w:val="0"/>
      <w:marRight w:val="0"/>
      <w:marTop w:val="0"/>
      <w:marBottom w:val="0"/>
      <w:divBdr>
        <w:top w:val="none" w:sz="0" w:space="0" w:color="auto"/>
        <w:left w:val="none" w:sz="0" w:space="0" w:color="auto"/>
        <w:bottom w:val="none" w:sz="0" w:space="0" w:color="auto"/>
        <w:right w:val="none" w:sz="0" w:space="0" w:color="auto"/>
      </w:divBdr>
    </w:div>
    <w:div w:id="93478796">
      <w:bodyDiv w:val="1"/>
      <w:marLeft w:val="0"/>
      <w:marRight w:val="0"/>
      <w:marTop w:val="0"/>
      <w:marBottom w:val="0"/>
      <w:divBdr>
        <w:top w:val="none" w:sz="0" w:space="0" w:color="auto"/>
        <w:left w:val="none" w:sz="0" w:space="0" w:color="auto"/>
        <w:bottom w:val="none" w:sz="0" w:space="0" w:color="auto"/>
        <w:right w:val="none" w:sz="0" w:space="0" w:color="auto"/>
      </w:divBdr>
    </w:div>
    <w:div w:id="112017708">
      <w:bodyDiv w:val="1"/>
      <w:marLeft w:val="0"/>
      <w:marRight w:val="0"/>
      <w:marTop w:val="0"/>
      <w:marBottom w:val="0"/>
      <w:divBdr>
        <w:top w:val="none" w:sz="0" w:space="0" w:color="auto"/>
        <w:left w:val="none" w:sz="0" w:space="0" w:color="auto"/>
        <w:bottom w:val="none" w:sz="0" w:space="0" w:color="auto"/>
        <w:right w:val="none" w:sz="0" w:space="0" w:color="auto"/>
      </w:divBdr>
    </w:div>
    <w:div w:id="165097186">
      <w:bodyDiv w:val="1"/>
      <w:marLeft w:val="0"/>
      <w:marRight w:val="0"/>
      <w:marTop w:val="0"/>
      <w:marBottom w:val="0"/>
      <w:divBdr>
        <w:top w:val="none" w:sz="0" w:space="0" w:color="auto"/>
        <w:left w:val="none" w:sz="0" w:space="0" w:color="auto"/>
        <w:bottom w:val="none" w:sz="0" w:space="0" w:color="auto"/>
        <w:right w:val="none" w:sz="0" w:space="0" w:color="auto"/>
      </w:divBdr>
    </w:div>
    <w:div w:id="183060008">
      <w:bodyDiv w:val="1"/>
      <w:marLeft w:val="0"/>
      <w:marRight w:val="0"/>
      <w:marTop w:val="0"/>
      <w:marBottom w:val="0"/>
      <w:divBdr>
        <w:top w:val="none" w:sz="0" w:space="0" w:color="auto"/>
        <w:left w:val="none" w:sz="0" w:space="0" w:color="auto"/>
        <w:bottom w:val="none" w:sz="0" w:space="0" w:color="auto"/>
        <w:right w:val="none" w:sz="0" w:space="0" w:color="auto"/>
      </w:divBdr>
    </w:div>
    <w:div w:id="191697338">
      <w:bodyDiv w:val="1"/>
      <w:marLeft w:val="0"/>
      <w:marRight w:val="0"/>
      <w:marTop w:val="0"/>
      <w:marBottom w:val="0"/>
      <w:divBdr>
        <w:top w:val="none" w:sz="0" w:space="0" w:color="auto"/>
        <w:left w:val="none" w:sz="0" w:space="0" w:color="auto"/>
        <w:bottom w:val="none" w:sz="0" w:space="0" w:color="auto"/>
        <w:right w:val="none" w:sz="0" w:space="0" w:color="auto"/>
      </w:divBdr>
    </w:div>
    <w:div w:id="191722880">
      <w:bodyDiv w:val="1"/>
      <w:marLeft w:val="0"/>
      <w:marRight w:val="0"/>
      <w:marTop w:val="0"/>
      <w:marBottom w:val="0"/>
      <w:divBdr>
        <w:top w:val="none" w:sz="0" w:space="0" w:color="auto"/>
        <w:left w:val="none" w:sz="0" w:space="0" w:color="auto"/>
        <w:bottom w:val="none" w:sz="0" w:space="0" w:color="auto"/>
        <w:right w:val="none" w:sz="0" w:space="0" w:color="auto"/>
      </w:divBdr>
    </w:div>
    <w:div w:id="245655221">
      <w:bodyDiv w:val="1"/>
      <w:marLeft w:val="0"/>
      <w:marRight w:val="0"/>
      <w:marTop w:val="0"/>
      <w:marBottom w:val="0"/>
      <w:divBdr>
        <w:top w:val="none" w:sz="0" w:space="0" w:color="auto"/>
        <w:left w:val="none" w:sz="0" w:space="0" w:color="auto"/>
        <w:bottom w:val="none" w:sz="0" w:space="0" w:color="auto"/>
        <w:right w:val="none" w:sz="0" w:space="0" w:color="auto"/>
      </w:divBdr>
    </w:div>
    <w:div w:id="306130805">
      <w:bodyDiv w:val="1"/>
      <w:marLeft w:val="0"/>
      <w:marRight w:val="0"/>
      <w:marTop w:val="0"/>
      <w:marBottom w:val="0"/>
      <w:divBdr>
        <w:top w:val="none" w:sz="0" w:space="0" w:color="auto"/>
        <w:left w:val="none" w:sz="0" w:space="0" w:color="auto"/>
        <w:bottom w:val="none" w:sz="0" w:space="0" w:color="auto"/>
        <w:right w:val="none" w:sz="0" w:space="0" w:color="auto"/>
      </w:divBdr>
    </w:div>
    <w:div w:id="360403588">
      <w:bodyDiv w:val="1"/>
      <w:marLeft w:val="0"/>
      <w:marRight w:val="0"/>
      <w:marTop w:val="0"/>
      <w:marBottom w:val="0"/>
      <w:divBdr>
        <w:top w:val="none" w:sz="0" w:space="0" w:color="auto"/>
        <w:left w:val="none" w:sz="0" w:space="0" w:color="auto"/>
        <w:bottom w:val="none" w:sz="0" w:space="0" w:color="auto"/>
        <w:right w:val="none" w:sz="0" w:space="0" w:color="auto"/>
      </w:divBdr>
    </w:div>
    <w:div w:id="372654380">
      <w:bodyDiv w:val="1"/>
      <w:marLeft w:val="0"/>
      <w:marRight w:val="0"/>
      <w:marTop w:val="0"/>
      <w:marBottom w:val="0"/>
      <w:divBdr>
        <w:top w:val="none" w:sz="0" w:space="0" w:color="auto"/>
        <w:left w:val="none" w:sz="0" w:space="0" w:color="auto"/>
        <w:bottom w:val="none" w:sz="0" w:space="0" w:color="auto"/>
        <w:right w:val="none" w:sz="0" w:space="0" w:color="auto"/>
      </w:divBdr>
    </w:div>
    <w:div w:id="448357615">
      <w:bodyDiv w:val="1"/>
      <w:marLeft w:val="0"/>
      <w:marRight w:val="0"/>
      <w:marTop w:val="0"/>
      <w:marBottom w:val="0"/>
      <w:divBdr>
        <w:top w:val="none" w:sz="0" w:space="0" w:color="auto"/>
        <w:left w:val="none" w:sz="0" w:space="0" w:color="auto"/>
        <w:bottom w:val="none" w:sz="0" w:space="0" w:color="auto"/>
        <w:right w:val="none" w:sz="0" w:space="0" w:color="auto"/>
      </w:divBdr>
      <w:divsChild>
        <w:div w:id="1395659872">
          <w:marLeft w:val="360"/>
          <w:marRight w:val="0"/>
          <w:marTop w:val="200"/>
          <w:marBottom w:val="0"/>
          <w:divBdr>
            <w:top w:val="none" w:sz="0" w:space="0" w:color="auto"/>
            <w:left w:val="none" w:sz="0" w:space="0" w:color="auto"/>
            <w:bottom w:val="none" w:sz="0" w:space="0" w:color="auto"/>
            <w:right w:val="none" w:sz="0" w:space="0" w:color="auto"/>
          </w:divBdr>
        </w:div>
        <w:div w:id="360710836">
          <w:marLeft w:val="360"/>
          <w:marRight w:val="0"/>
          <w:marTop w:val="200"/>
          <w:marBottom w:val="0"/>
          <w:divBdr>
            <w:top w:val="none" w:sz="0" w:space="0" w:color="auto"/>
            <w:left w:val="none" w:sz="0" w:space="0" w:color="auto"/>
            <w:bottom w:val="none" w:sz="0" w:space="0" w:color="auto"/>
            <w:right w:val="none" w:sz="0" w:space="0" w:color="auto"/>
          </w:divBdr>
        </w:div>
        <w:div w:id="1992565269">
          <w:marLeft w:val="360"/>
          <w:marRight w:val="0"/>
          <w:marTop w:val="200"/>
          <w:marBottom w:val="0"/>
          <w:divBdr>
            <w:top w:val="none" w:sz="0" w:space="0" w:color="auto"/>
            <w:left w:val="none" w:sz="0" w:space="0" w:color="auto"/>
            <w:bottom w:val="none" w:sz="0" w:space="0" w:color="auto"/>
            <w:right w:val="none" w:sz="0" w:space="0" w:color="auto"/>
          </w:divBdr>
        </w:div>
      </w:divsChild>
    </w:div>
    <w:div w:id="517474785">
      <w:bodyDiv w:val="1"/>
      <w:marLeft w:val="0"/>
      <w:marRight w:val="0"/>
      <w:marTop w:val="0"/>
      <w:marBottom w:val="0"/>
      <w:divBdr>
        <w:top w:val="none" w:sz="0" w:space="0" w:color="auto"/>
        <w:left w:val="none" w:sz="0" w:space="0" w:color="auto"/>
        <w:bottom w:val="none" w:sz="0" w:space="0" w:color="auto"/>
        <w:right w:val="none" w:sz="0" w:space="0" w:color="auto"/>
      </w:divBdr>
    </w:div>
    <w:div w:id="540901054">
      <w:bodyDiv w:val="1"/>
      <w:marLeft w:val="0"/>
      <w:marRight w:val="0"/>
      <w:marTop w:val="0"/>
      <w:marBottom w:val="0"/>
      <w:divBdr>
        <w:top w:val="none" w:sz="0" w:space="0" w:color="auto"/>
        <w:left w:val="none" w:sz="0" w:space="0" w:color="auto"/>
        <w:bottom w:val="none" w:sz="0" w:space="0" w:color="auto"/>
        <w:right w:val="none" w:sz="0" w:space="0" w:color="auto"/>
      </w:divBdr>
    </w:div>
    <w:div w:id="541871259">
      <w:bodyDiv w:val="1"/>
      <w:marLeft w:val="0"/>
      <w:marRight w:val="0"/>
      <w:marTop w:val="0"/>
      <w:marBottom w:val="0"/>
      <w:divBdr>
        <w:top w:val="none" w:sz="0" w:space="0" w:color="auto"/>
        <w:left w:val="none" w:sz="0" w:space="0" w:color="auto"/>
        <w:bottom w:val="none" w:sz="0" w:space="0" w:color="auto"/>
        <w:right w:val="none" w:sz="0" w:space="0" w:color="auto"/>
      </w:divBdr>
    </w:div>
    <w:div w:id="557594495">
      <w:bodyDiv w:val="1"/>
      <w:marLeft w:val="0"/>
      <w:marRight w:val="0"/>
      <w:marTop w:val="0"/>
      <w:marBottom w:val="0"/>
      <w:divBdr>
        <w:top w:val="none" w:sz="0" w:space="0" w:color="auto"/>
        <w:left w:val="none" w:sz="0" w:space="0" w:color="auto"/>
        <w:bottom w:val="none" w:sz="0" w:space="0" w:color="auto"/>
        <w:right w:val="none" w:sz="0" w:space="0" w:color="auto"/>
      </w:divBdr>
    </w:div>
    <w:div w:id="593981275">
      <w:bodyDiv w:val="1"/>
      <w:marLeft w:val="0"/>
      <w:marRight w:val="0"/>
      <w:marTop w:val="0"/>
      <w:marBottom w:val="0"/>
      <w:divBdr>
        <w:top w:val="none" w:sz="0" w:space="0" w:color="auto"/>
        <w:left w:val="none" w:sz="0" w:space="0" w:color="auto"/>
        <w:bottom w:val="none" w:sz="0" w:space="0" w:color="auto"/>
        <w:right w:val="none" w:sz="0" w:space="0" w:color="auto"/>
      </w:divBdr>
    </w:div>
    <w:div w:id="594946288">
      <w:bodyDiv w:val="1"/>
      <w:marLeft w:val="0"/>
      <w:marRight w:val="0"/>
      <w:marTop w:val="0"/>
      <w:marBottom w:val="0"/>
      <w:divBdr>
        <w:top w:val="none" w:sz="0" w:space="0" w:color="auto"/>
        <w:left w:val="none" w:sz="0" w:space="0" w:color="auto"/>
        <w:bottom w:val="none" w:sz="0" w:space="0" w:color="auto"/>
        <w:right w:val="none" w:sz="0" w:space="0" w:color="auto"/>
      </w:divBdr>
      <w:divsChild>
        <w:div w:id="1250236222">
          <w:marLeft w:val="1080"/>
          <w:marRight w:val="0"/>
          <w:marTop w:val="100"/>
          <w:marBottom w:val="0"/>
          <w:divBdr>
            <w:top w:val="none" w:sz="0" w:space="0" w:color="auto"/>
            <w:left w:val="none" w:sz="0" w:space="0" w:color="auto"/>
            <w:bottom w:val="none" w:sz="0" w:space="0" w:color="auto"/>
            <w:right w:val="none" w:sz="0" w:space="0" w:color="auto"/>
          </w:divBdr>
        </w:div>
      </w:divsChild>
    </w:div>
    <w:div w:id="640811334">
      <w:bodyDiv w:val="1"/>
      <w:marLeft w:val="0"/>
      <w:marRight w:val="0"/>
      <w:marTop w:val="0"/>
      <w:marBottom w:val="0"/>
      <w:divBdr>
        <w:top w:val="none" w:sz="0" w:space="0" w:color="auto"/>
        <w:left w:val="none" w:sz="0" w:space="0" w:color="auto"/>
        <w:bottom w:val="none" w:sz="0" w:space="0" w:color="auto"/>
        <w:right w:val="none" w:sz="0" w:space="0" w:color="auto"/>
      </w:divBdr>
    </w:div>
    <w:div w:id="683093068">
      <w:bodyDiv w:val="1"/>
      <w:marLeft w:val="0"/>
      <w:marRight w:val="0"/>
      <w:marTop w:val="0"/>
      <w:marBottom w:val="0"/>
      <w:divBdr>
        <w:top w:val="none" w:sz="0" w:space="0" w:color="auto"/>
        <w:left w:val="none" w:sz="0" w:space="0" w:color="auto"/>
        <w:bottom w:val="none" w:sz="0" w:space="0" w:color="auto"/>
        <w:right w:val="none" w:sz="0" w:space="0" w:color="auto"/>
      </w:divBdr>
    </w:div>
    <w:div w:id="781144784">
      <w:bodyDiv w:val="1"/>
      <w:marLeft w:val="0"/>
      <w:marRight w:val="0"/>
      <w:marTop w:val="0"/>
      <w:marBottom w:val="0"/>
      <w:divBdr>
        <w:top w:val="none" w:sz="0" w:space="0" w:color="auto"/>
        <w:left w:val="none" w:sz="0" w:space="0" w:color="auto"/>
        <w:bottom w:val="none" w:sz="0" w:space="0" w:color="auto"/>
        <w:right w:val="none" w:sz="0" w:space="0" w:color="auto"/>
      </w:divBdr>
    </w:div>
    <w:div w:id="796921371">
      <w:bodyDiv w:val="1"/>
      <w:marLeft w:val="0"/>
      <w:marRight w:val="0"/>
      <w:marTop w:val="0"/>
      <w:marBottom w:val="0"/>
      <w:divBdr>
        <w:top w:val="none" w:sz="0" w:space="0" w:color="auto"/>
        <w:left w:val="none" w:sz="0" w:space="0" w:color="auto"/>
        <w:bottom w:val="none" w:sz="0" w:space="0" w:color="auto"/>
        <w:right w:val="none" w:sz="0" w:space="0" w:color="auto"/>
      </w:divBdr>
    </w:div>
    <w:div w:id="806312409">
      <w:bodyDiv w:val="1"/>
      <w:marLeft w:val="0"/>
      <w:marRight w:val="0"/>
      <w:marTop w:val="0"/>
      <w:marBottom w:val="0"/>
      <w:divBdr>
        <w:top w:val="none" w:sz="0" w:space="0" w:color="auto"/>
        <w:left w:val="none" w:sz="0" w:space="0" w:color="auto"/>
        <w:bottom w:val="none" w:sz="0" w:space="0" w:color="auto"/>
        <w:right w:val="none" w:sz="0" w:space="0" w:color="auto"/>
      </w:divBdr>
    </w:div>
    <w:div w:id="817916436">
      <w:bodyDiv w:val="1"/>
      <w:marLeft w:val="0"/>
      <w:marRight w:val="0"/>
      <w:marTop w:val="0"/>
      <w:marBottom w:val="0"/>
      <w:divBdr>
        <w:top w:val="none" w:sz="0" w:space="0" w:color="auto"/>
        <w:left w:val="none" w:sz="0" w:space="0" w:color="auto"/>
        <w:bottom w:val="none" w:sz="0" w:space="0" w:color="auto"/>
        <w:right w:val="none" w:sz="0" w:space="0" w:color="auto"/>
      </w:divBdr>
    </w:div>
    <w:div w:id="828862522">
      <w:bodyDiv w:val="1"/>
      <w:marLeft w:val="0"/>
      <w:marRight w:val="0"/>
      <w:marTop w:val="0"/>
      <w:marBottom w:val="0"/>
      <w:divBdr>
        <w:top w:val="none" w:sz="0" w:space="0" w:color="auto"/>
        <w:left w:val="none" w:sz="0" w:space="0" w:color="auto"/>
        <w:bottom w:val="none" w:sz="0" w:space="0" w:color="auto"/>
        <w:right w:val="none" w:sz="0" w:space="0" w:color="auto"/>
      </w:divBdr>
    </w:div>
    <w:div w:id="842814613">
      <w:bodyDiv w:val="1"/>
      <w:marLeft w:val="0"/>
      <w:marRight w:val="0"/>
      <w:marTop w:val="0"/>
      <w:marBottom w:val="0"/>
      <w:divBdr>
        <w:top w:val="none" w:sz="0" w:space="0" w:color="auto"/>
        <w:left w:val="none" w:sz="0" w:space="0" w:color="auto"/>
        <w:bottom w:val="none" w:sz="0" w:space="0" w:color="auto"/>
        <w:right w:val="none" w:sz="0" w:space="0" w:color="auto"/>
      </w:divBdr>
    </w:div>
    <w:div w:id="899679486">
      <w:bodyDiv w:val="1"/>
      <w:marLeft w:val="0"/>
      <w:marRight w:val="0"/>
      <w:marTop w:val="0"/>
      <w:marBottom w:val="0"/>
      <w:divBdr>
        <w:top w:val="none" w:sz="0" w:space="0" w:color="auto"/>
        <w:left w:val="none" w:sz="0" w:space="0" w:color="auto"/>
        <w:bottom w:val="none" w:sz="0" w:space="0" w:color="auto"/>
        <w:right w:val="none" w:sz="0" w:space="0" w:color="auto"/>
      </w:divBdr>
    </w:div>
    <w:div w:id="982200031">
      <w:bodyDiv w:val="1"/>
      <w:marLeft w:val="0"/>
      <w:marRight w:val="0"/>
      <w:marTop w:val="0"/>
      <w:marBottom w:val="0"/>
      <w:divBdr>
        <w:top w:val="none" w:sz="0" w:space="0" w:color="auto"/>
        <w:left w:val="none" w:sz="0" w:space="0" w:color="auto"/>
        <w:bottom w:val="none" w:sz="0" w:space="0" w:color="auto"/>
        <w:right w:val="none" w:sz="0" w:space="0" w:color="auto"/>
      </w:divBdr>
    </w:div>
    <w:div w:id="1071078297">
      <w:bodyDiv w:val="1"/>
      <w:marLeft w:val="0"/>
      <w:marRight w:val="0"/>
      <w:marTop w:val="0"/>
      <w:marBottom w:val="0"/>
      <w:divBdr>
        <w:top w:val="none" w:sz="0" w:space="0" w:color="auto"/>
        <w:left w:val="none" w:sz="0" w:space="0" w:color="auto"/>
        <w:bottom w:val="none" w:sz="0" w:space="0" w:color="auto"/>
        <w:right w:val="none" w:sz="0" w:space="0" w:color="auto"/>
      </w:divBdr>
    </w:div>
    <w:div w:id="1089234019">
      <w:bodyDiv w:val="1"/>
      <w:marLeft w:val="0"/>
      <w:marRight w:val="0"/>
      <w:marTop w:val="0"/>
      <w:marBottom w:val="0"/>
      <w:divBdr>
        <w:top w:val="none" w:sz="0" w:space="0" w:color="auto"/>
        <w:left w:val="none" w:sz="0" w:space="0" w:color="auto"/>
        <w:bottom w:val="none" w:sz="0" w:space="0" w:color="auto"/>
        <w:right w:val="none" w:sz="0" w:space="0" w:color="auto"/>
      </w:divBdr>
      <w:divsChild>
        <w:div w:id="1440489152">
          <w:marLeft w:val="1080"/>
          <w:marRight w:val="0"/>
          <w:marTop w:val="100"/>
          <w:marBottom w:val="0"/>
          <w:divBdr>
            <w:top w:val="none" w:sz="0" w:space="0" w:color="auto"/>
            <w:left w:val="none" w:sz="0" w:space="0" w:color="auto"/>
            <w:bottom w:val="none" w:sz="0" w:space="0" w:color="auto"/>
            <w:right w:val="none" w:sz="0" w:space="0" w:color="auto"/>
          </w:divBdr>
        </w:div>
        <w:div w:id="1546916353">
          <w:marLeft w:val="1080"/>
          <w:marRight w:val="0"/>
          <w:marTop w:val="100"/>
          <w:marBottom w:val="0"/>
          <w:divBdr>
            <w:top w:val="none" w:sz="0" w:space="0" w:color="auto"/>
            <w:left w:val="none" w:sz="0" w:space="0" w:color="auto"/>
            <w:bottom w:val="none" w:sz="0" w:space="0" w:color="auto"/>
            <w:right w:val="none" w:sz="0" w:space="0" w:color="auto"/>
          </w:divBdr>
        </w:div>
      </w:divsChild>
    </w:div>
    <w:div w:id="1184129758">
      <w:bodyDiv w:val="1"/>
      <w:marLeft w:val="0"/>
      <w:marRight w:val="0"/>
      <w:marTop w:val="0"/>
      <w:marBottom w:val="0"/>
      <w:divBdr>
        <w:top w:val="none" w:sz="0" w:space="0" w:color="auto"/>
        <w:left w:val="none" w:sz="0" w:space="0" w:color="auto"/>
        <w:bottom w:val="none" w:sz="0" w:space="0" w:color="auto"/>
        <w:right w:val="none" w:sz="0" w:space="0" w:color="auto"/>
      </w:divBdr>
    </w:div>
    <w:div w:id="1306810233">
      <w:bodyDiv w:val="1"/>
      <w:marLeft w:val="0"/>
      <w:marRight w:val="0"/>
      <w:marTop w:val="0"/>
      <w:marBottom w:val="0"/>
      <w:divBdr>
        <w:top w:val="none" w:sz="0" w:space="0" w:color="auto"/>
        <w:left w:val="none" w:sz="0" w:space="0" w:color="auto"/>
        <w:bottom w:val="none" w:sz="0" w:space="0" w:color="auto"/>
        <w:right w:val="none" w:sz="0" w:space="0" w:color="auto"/>
      </w:divBdr>
    </w:div>
    <w:div w:id="1425614834">
      <w:bodyDiv w:val="1"/>
      <w:marLeft w:val="0"/>
      <w:marRight w:val="0"/>
      <w:marTop w:val="0"/>
      <w:marBottom w:val="0"/>
      <w:divBdr>
        <w:top w:val="none" w:sz="0" w:space="0" w:color="auto"/>
        <w:left w:val="none" w:sz="0" w:space="0" w:color="auto"/>
        <w:bottom w:val="none" w:sz="0" w:space="0" w:color="auto"/>
        <w:right w:val="none" w:sz="0" w:space="0" w:color="auto"/>
      </w:divBdr>
    </w:div>
    <w:div w:id="1433164921">
      <w:bodyDiv w:val="1"/>
      <w:marLeft w:val="0"/>
      <w:marRight w:val="0"/>
      <w:marTop w:val="0"/>
      <w:marBottom w:val="0"/>
      <w:divBdr>
        <w:top w:val="none" w:sz="0" w:space="0" w:color="auto"/>
        <w:left w:val="none" w:sz="0" w:space="0" w:color="auto"/>
        <w:bottom w:val="none" w:sz="0" w:space="0" w:color="auto"/>
        <w:right w:val="none" w:sz="0" w:space="0" w:color="auto"/>
      </w:divBdr>
    </w:div>
    <w:div w:id="1532062929">
      <w:bodyDiv w:val="1"/>
      <w:marLeft w:val="0"/>
      <w:marRight w:val="0"/>
      <w:marTop w:val="0"/>
      <w:marBottom w:val="0"/>
      <w:divBdr>
        <w:top w:val="none" w:sz="0" w:space="0" w:color="auto"/>
        <w:left w:val="none" w:sz="0" w:space="0" w:color="auto"/>
        <w:bottom w:val="none" w:sz="0" w:space="0" w:color="auto"/>
        <w:right w:val="none" w:sz="0" w:space="0" w:color="auto"/>
      </w:divBdr>
    </w:div>
    <w:div w:id="1633704569">
      <w:bodyDiv w:val="1"/>
      <w:marLeft w:val="0"/>
      <w:marRight w:val="0"/>
      <w:marTop w:val="0"/>
      <w:marBottom w:val="0"/>
      <w:divBdr>
        <w:top w:val="none" w:sz="0" w:space="0" w:color="auto"/>
        <w:left w:val="none" w:sz="0" w:space="0" w:color="auto"/>
        <w:bottom w:val="none" w:sz="0" w:space="0" w:color="auto"/>
        <w:right w:val="none" w:sz="0" w:space="0" w:color="auto"/>
      </w:divBdr>
    </w:div>
    <w:div w:id="1672567883">
      <w:bodyDiv w:val="1"/>
      <w:marLeft w:val="0"/>
      <w:marRight w:val="0"/>
      <w:marTop w:val="0"/>
      <w:marBottom w:val="0"/>
      <w:divBdr>
        <w:top w:val="none" w:sz="0" w:space="0" w:color="auto"/>
        <w:left w:val="none" w:sz="0" w:space="0" w:color="auto"/>
        <w:bottom w:val="none" w:sz="0" w:space="0" w:color="auto"/>
        <w:right w:val="none" w:sz="0" w:space="0" w:color="auto"/>
      </w:divBdr>
    </w:div>
    <w:div w:id="1757358537">
      <w:bodyDiv w:val="1"/>
      <w:marLeft w:val="0"/>
      <w:marRight w:val="0"/>
      <w:marTop w:val="0"/>
      <w:marBottom w:val="0"/>
      <w:divBdr>
        <w:top w:val="none" w:sz="0" w:space="0" w:color="auto"/>
        <w:left w:val="none" w:sz="0" w:space="0" w:color="auto"/>
        <w:bottom w:val="none" w:sz="0" w:space="0" w:color="auto"/>
        <w:right w:val="none" w:sz="0" w:space="0" w:color="auto"/>
      </w:divBdr>
    </w:div>
    <w:div w:id="1757820419">
      <w:bodyDiv w:val="1"/>
      <w:marLeft w:val="0"/>
      <w:marRight w:val="0"/>
      <w:marTop w:val="0"/>
      <w:marBottom w:val="0"/>
      <w:divBdr>
        <w:top w:val="none" w:sz="0" w:space="0" w:color="auto"/>
        <w:left w:val="none" w:sz="0" w:space="0" w:color="auto"/>
        <w:bottom w:val="none" w:sz="0" w:space="0" w:color="auto"/>
        <w:right w:val="none" w:sz="0" w:space="0" w:color="auto"/>
      </w:divBdr>
    </w:div>
    <w:div w:id="1770809472">
      <w:bodyDiv w:val="1"/>
      <w:marLeft w:val="0"/>
      <w:marRight w:val="0"/>
      <w:marTop w:val="0"/>
      <w:marBottom w:val="0"/>
      <w:divBdr>
        <w:top w:val="none" w:sz="0" w:space="0" w:color="auto"/>
        <w:left w:val="none" w:sz="0" w:space="0" w:color="auto"/>
        <w:bottom w:val="none" w:sz="0" w:space="0" w:color="auto"/>
        <w:right w:val="none" w:sz="0" w:space="0" w:color="auto"/>
      </w:divBdr>
      <w:divsChild>
        <w:div w:id="92553020">
          <w:marLeft w:val="1080"/>
          <w:marRight w:val="0"/>
          <w:marTop w:val="100"/>
          <w:marBottom w:val="0"/>
          <w:divBdr>
            <w:top w:val="none" w:sz="0" w:space="0" w:color="auto"/>
            <w:left w:val="none" w:sz="0" w:space="0" w:color="auto"/>
            <w:bottom w:val="none" w:sz="0" w:space="0" w:color="auto"/>
            <w:right w:val="none" w:sz="0" w:space="0" w:color="auto"/>
          </w:divBdr>
        </w:div>
        <w:div w:id="472018509">
          <w:marLeft w:val="1080"/>
          <w:marRight w:val="0"/>
          <w:marTop w:val="100"/>
          <w:marBottom w:val="0"/>
          <w:divBdr>
            <w:top w:val="none" w:sz="0" w:space="0" w:color="auto"/>
            <w:left w:val="none" w:sz="0" w:space="0" w:color="auto"/>
            <w:bottom w:val="none" w:sz="0" w:space="0" w:color="auto"/>
            <w:right w:val="none" w:sz="0" w:space="0" w:color="auto"/>
          </w:divBdr>
        </w:div>
        <w:div w:id="1758283350">
          <w:marLeft w:val="1080"/>
          <w:marRight w:val="0"/>
          <w:marTop w:val="100"/>
          <w:marBottom w:val="0"/>
          <w:divBdr>
            <w:top w:val="none" w:sz="0" w:space="0" w:color="auto"/>
            <w:left w:val="none" w:sz="0" w:space="0" w:color="auto"/>
            <w:bottom w:val="none" w:sz="0" w:space="0" w:color="auto"/>
            <w:right w:val="none" w:sz="0" w:space="0" w:color="auto"/>
          </w:divBdr>
        </w:div>
        <w:div w:id="823930140">
          <w:marLeft w:val="1080"/>
          <w:marRight w:val="0"/>
          <w:marTop w:val="100"/>
          <w:marBottom w:val="0"/>
          <w:divBdr>
            <w:top w:val="none" w:sz="0" w:space="0" w:color="auto"/>
            <w:left w:val="none" w:sz="0" w:space="0" w:color="auto"/>
            <w:bottom w:val="none" w:sz="0" w:space="0" w:color="auto"/>
            <w:right w:val="none" w:sz="0" w:space="0" w:color="auto"/>
          </w:divBdr>
        </w:div>
        <w:div w:id="2028216335">
          <w:marLeft w:val="1080"/>
          <w:marRight w:val="0"/>
          <w:marTop w:val="100"/>
          <w:marBottom w:val="0"/>
          <w:divBdr>
            <w:top w:val="none" w:sz="0" w:space="0" w:color="auto"/>
            <w:left w:val="none" w:sz="0" w:space="0" w:color="auto"/>
            <w:bottom w:val="none" w:sz="0" w:space="0" w:color="auto"/>
            <w:right w:val="none" w:sz="0" w:space="0" w:color="auto"/>
          </w:divBdr>
        </w:div>
      </w:divsChild>
    </w:div>
    <w:div w:id="1775058396">
      <w:bodyDiv w:val="1"/>
      <w:marLeft w:val="0"/>
      <w:marRight w:val="0"/>
      <w:marTop w:val="0"/>
      <w:marBottom w:val="0"/>
      <w:divBdr>
        <w:top w:val="none" w:sz="0" w:space="0" w:color="auto"/>
        <w:left w:val="none" w:sz="0" w:space="0" w:color="auto"/>
        <w:bottom w:val="none" w:sz="0" w:space="0" w:color="auto"/>
        <w:right w:val="none" w:sz="0" w:space="0" w:color="auto"/>
      </w:divBdr>
    </w:div>
    <w:div w:id="1802504413">
      <w:bodyDiv w:val="1"/>
      <w:marLeft w:val="0"/>
      <w:marRight w:val="0"/>
      <w:marTop w:val="0"/>
      <w:marBottom w:val="0"/>
      <w:divBdr>
        <w:top w:val="none" w:sz="0" w:space="0" w:color="auto"/>
        <w:left w:val="none" w:sz="0" w:space="0" w:color="auto"/>
        <w:bottom w:val="none" w:sz="0" w:space="0" w:color="auto"/>
        <w:right w:val="none" w:sz="0" w:space="0" w:color="auto"/>
      </w:divBdr>
    </w:div>
    <w:div w:id="1844199545">
      <w:bodyDiv w:val="1"/>
      <w:marLeft w:val="0"/>
      <w:marRight w:val="0"/>
      <w:marTop w:val="0"/>
      <w:marBottom w:val="0"/>
      <w:divBdr>
        <w:top w:val="none" w:sz="0" w:space="0" w:color="auto"/>
        <w:left w:val="none" w:sz="0" w:space="0" w:color="auto"/>
        <w:bottom w:val="none" w:sz="0" w:space="0" w:color="auto"/>
        <w:right w:val="none" w:sz="0" w:space="0" w:color="auto"/>
      </w:divBdr>
    </w:div>
    <w:div w:id="1884906024">
      <w:bodyDiv w:val="1"/>
      <w:marLeft w:val="0"/>
      <w:marRight w:val="0"/>
      <w:marTop w:val="0"/>
      <w:marBottom w:val="0"/>
      <w:divBdr>
        <w:top w:val="none" w:sz="0" w:space="0" w:color="auto"/>
        <w:left w:val="none" w:sz="0" w:space="0" w:color="auto"/>
        <w:bottom w:val="none" w:sz="0" w:space="0" w:color="auto"/>
        <w:right w:val="none" w:sz="0" w:space="0" w:color="auto"/>
      </w:divBdr>
    </w:div>
    <w:div w:id="19643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QEI@uqtr.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gouvernement/ministeres-organismes/economie/publications/strategie-hydrogene-vert-bioenergie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B33C2617D546B86466267AE38F3E" ma:contentTypeVersion="15" ma:contentTypeDescription="Crée un document." ma:contentTypeScope="" ma:versionID="ae7e9a7600643eb17e3734e29f27db0d">
  <xsd:schema xmlns:xsd="http://www.w3.org/2001/XMLSchema" xmlns:xs="http://www.w3.org/2001/XMLSchema" xmlns:p="http://schemas.microsoft.com/office/2006/metadata/properties" xmlns:ns3="15beb6e0-156d-4ee2-a376-aad0ed83d3da" xmlns:ns4="0fc71f07-fcfd-4912-ad47-54ffe4383fea" targetNamespace="http://schemas.microsoft.com/office/2006/metadata/properties" ma:root="true" ma:fieldsID="1dad7ed10214b972d5cbbf306b9665c6" ns3:_="" ns4:_="">
    <xsd:import namespace="15beb6e0-156d-4ee2-a376-aad0ed83d3da"/>
    <xsd:import namespace="0fc71f07-fcfd-4912-ad47-54ffe4383fe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eb6e0-156d-4ee2-a376-aad0ed83d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71f07-fcfd-4912-ad47-54ffe4383fe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beb6e0-156d-4ee2-a376-aad0ed83d3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303E-637B-4E85-BA8D-486515A47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eb6e0-156d-4ee2-a376-aad0ed83d3da"/>
    <ds:schemaRef ds:uri="0fc71f07-fcfd-4912-ad47-54ffe4383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02DD0-9F08-4C1A-9DEA-A1E26641A69B}">
  <ds:schemaRefs>
    <ds:schemaRef ds:uri="http://schemas.microsoft.com/sharepoint/v3/contenttype/forms"/>
  </ds:schemaRefs>
</ds:datastoreItem>
</file>

<file path=customXml/itemProps3.xml><?xml version="1.0" encoding="utf-8"?>
<ds:datastoreItem xmlns:ds="http://schemas.openxmlformats.org/officeDocument/2006/customXml" ds:itemID="{A3187247-7703-4040-B2BD-2DE6670B9D6E}">
  <ds:schemaRefs>
    <ds:schemaRef ds:uri="http://schemas.microsoft.com/office/2006/metadata/properties"/>
    <ds:schemaRef ds:uri="http://purl.org/dc/elements/1.1/"/>
    <ds:schemaRef ds:uri="http://schemas.openxmlformats.org/package/2006/metadata/core-properties"/>
    <ds:schemaRef ds:uri="http://purl.org/dc/dcmitype/"/>
    <ds:schemaRef ds:uri="0fc71f07-fcfd-4912-ad47-54ffe4383fea"/>
    <ds:schemaRef ds:uri="http://schemas.microsoft.com/office/2006/documentManagement/types"/>
    <ds:schemaRef ds:uri="http://schemas.microsoft.com/office/infopath/2007/PartnerControls"/>
    <ds:schemaRef ds:uri="15beb6e0-156d-4ee2-a376-aad0ed83d3da"/>
    <ds:schemaRef ds:uri="http://www.w3.org/XML/1998/namespace"/>
    <ds:schemaRef ds:uri="http://purl.org/dc/terms/"/>
  </ds:schemaRefs>
</ds:datastoreItem>
</file>

<file path=customXml/itemProps4.xml><?xml version="1.0" encoding="utf-8"?>
<ds:datastoreItem xmlns:ds="http://schemas.openxmlformats.org/officeDocument/2006/customXml" ds:itemID="{298C08EF-96B8-4734-9155-8D513C6C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3430</Words>
  <Characters>18865</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22251</CharactersWithSpaces>
  <SharedDoc>false</SharedDoc>
  <HyperlinkBase/>
  <HLinks>
    <vt:vector size="72" baseType="variant">
      <vt:variant>
        <vt:i4>2424952</vt:i4>
      </vt:variant>
      <vt:variant>
        <vt:i4>90</vt:i4>
      </vt:variant>
      <vt:variant>
        <vt:i4>0</vt:i4>
      </vt:variant>
      <vt:variant>
        <vt:i4>5</vt:i4>
      </vt:variant>
      <vt:variant>
        <vt:lpwstr>https://www.sqrc.gouv.qc.ca/relations-canadiennes/programme-appui-rel-can/documents/grille-budgetaire.xlsx</vt:lpwstr>
      </vt:variant>
      <vt:variant>
        <vt:lpwstr/>
      </vt:variant>
      <vt:variant>
        <vt:i4>6357027</vt:i4>
      </vt:variant>
      <vt:variant>
        <vt:i4>87</vt:i4>
      </vt:variant>
      <vt:variant>
        <vt:i4>0</vt:i4>
      </vt:variant>
      <vt:variant>
        <vt:i4>5</vt:i4>
      </vt:variant>
      <vt:variant>
        <vt:lpwstr>https://www.sqrc.gouv.qc.ca/relations-canadiennes/programme-appui-rel-can/documents/tableau-frais-de-repas.pdf</vt:lpwstr>
      </vt:variant>
      <vt:variant>
        <vt:lpwstr/>
      </vt:variant>
      <vt:variant>
        <vt:i4>5046360</vt:i4>
      </vt:variant>
      <vt:variant>
        <vt:i4>84</vt:i4>
      </vt:variant>
      <vt:variant>
        <vt:i4>0</vt:i4>
      </vt:variant>
      <vt:variant>
        <vt:i4>5</vt:i4>
      </vt:variant>
      <vt:variant>
        <vt:lpwstr>https://www.sqrc.gouv.qc.ca/relations-canadiennes/programme-appui-rel-can/documents/tableau-frais-hebergement.pdf</vt:lpwstr>
      </vt:variant>
      <vt:variant>
        <vt:lpwstr/>
      </vt:variant>
      <vt:variant>
        <vt:i4>6684725</vt:i4>
      </vt:variant>
      <vt:variant>
        <vt:i4>81</vt:i4>
      </vt:variant>
      <vt:variant>
        <vt:i4>0</vt:i4>
      </vt:variant>
      <vt:variant>
        <vt:i4>5</vt:i4>
      </vt:variant>
      <vt:variant>
        <vt:lpwstr>https://www.sqrc.gouv.qc.ca/relations-canadiennes/programme-appui-rel-can/index.asp</vt:lpwstr>
      </vt:variant>
      <vt:variant>
        <vt:lpwstr/>
      </vt:variant>
      <vt:variant>
        <vt:i4>2424952</vt:i4>
      </vt:variant>
      <vt:variant>
        <vt:i4>78</vt:i4>
      </vt:variant>
      <vt:variant>
        <vt:i4>0</vt:i4>
      </vt:variant>
      <vt:variant>
        <vt:i4>5</vt:i4>
      </vt:variant>
      <vt:variant>
        <vt:lpwstr>https://www.sqrc.gouv.qc.ca/relations-canadiennes/programme-appui-rel-can/documents/grille-budgetaire.xlsx</vt:lpwstr>
      </vt:variant>
      <vt:variant>
        <vt:lpwstr/>
      </vt:variant>
      <vt:variant>
        <vt:i4>1376334</vt:i4>
      </vt:variant>
      <vt:variant>
        <vt:i4>75</vt:i4>
      </vt:variant>
      <vt:variant>
        <vt:i4>0</vt:i4>
      </vt:variant>
      <vt:variant>
        <vt:i4>5</vt:i4>
      </vt:variant>
      <vt:variant>
        <vt:lpwstr>http://cutric-crituc.org/</vt:lpwstr>
      </vt:variant>
      <vt:variant>
        <vt:lpwstr/>
      </vt:variant>
      <vt:variant>
        <vt:i4>1835032</vt:i4>
      </vt:variant>
      <vt:variant>
        <vt:i4>72</vt:i4>
      </vt:variant>
      <vt:variant>
        <vt:i4>0</vt:i4>
      </vt:variant>
      <vt:variant>
        <vt:i4>5</vt:i4>
      </vt:variant>
      <vt:variant>
        <vt:lpwstr>https://www.rqei.ca/</vt:lpwstr>
      </vt:variant>
      <vt:variant>
        <vt:lpwstr/>
      </vt:variant>
      <vt:variant>
        <vt:i4>7208967</vt:i4>
      </vt:variant>
      <vt:variant>
        <vt:i4>12</vt:i4>
      </vt:variant>
      <vt:variant>
        <vt:i4>0</vt:i4>
      </vt:variant>
      <vt:variant>
        <vt:i4>5</vt:i4>
      </vt:variant>
      <vt:variant>
        <vt:lpwstr>mailto:Daniel.McMahon@uqtr.ca</vt:lpwstr>
      </vt:variant>
      <vt:variant>
        <vt:lpwstr/>
      </vt:variant>
      <vt:variant>
        <vt:i4>6815776</vt:i4>
      </vt:variant>
      <vt:variant>
        <vt:i4>9</vt:i4>
      </vt:variant>
      <vt:variant>
        <vt:i4>0</vt:i4>
      </vt:variant>
      <vt:variant>
        <vt:i4>5</vt:i4>
      </vt:variant>
      <vt:variant>
        <vt:lpwstr>tel:8193765011;2101</vt:lpwstr>
      </vt:variant>
      <vt:variant>
        <vt:lpwstr/>
      </vt:variant>
      <vt:variant>
        <vt:i4>6684725</vt:i4>
      </vt:variant>
      <vt:variant>
        <vt:i4>6</vt:i4>
      </vt:variant>
      <vt:variant>
        <vt:i4>0</vt:i4>
      </vt:variant>
      <vt:variant>
        <vt:i4>5</vt:i4>
      </vt:variant>
      <vt:variant>
        <vt:lpwstr>https://www.sqrc.gouv.qc.ca/relations-canadiennes/programme-appui-rel-can/index.asp</vt:lpwstr>
      </vt:variant>
      <vt:variant>
        <vt:lpwstr/>
      </vt:variant>
      <vt:variant>
        <vt:i4>6684725</vt:i4>
      </vt:variant>
      <vt:variant>
        <vt:i4>3</vt:i4>
      </vt:variant>
      <vt:variant>
        <vt:i4>0</vt:i4>
      </vt:variant>
      <vt:variant>
        <vt:i4>5</vt:i4>
      </vt:variant>
      <vt:variant>
        <vt:lpwstr>https://www.sqrc.gouv.qc.ca/relations-canadiennes/programme-appui-rel-can/index.asp</vt:lpwstr>
      </vt:variant>
      <vt:variant>
        <vt:lpwstr/>
      </vt:variant>
      <vt:variant>
        <vt:i4>6684725</vt:i4>
      </vt:variant>
      <vt:variant>
        <vt:i4>0</vt:i4>
      </vt:variant>
      <vt:variant>
        <vt:i4>0</vt:i4>
      </vt:variant>
      <vt:variant>
        <vt:i4>5</vt:i4>
      </vt:variant>
      <vt:variant>
        <vt:lpwstr>https://www.sqrc.gouv.qc.ca/relations-canadiennes/programme-appui-rel-can/index.asp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Bélanger, Geneviève</dc:creator>
  <cp:keywords/>
  <dc:description/>
  <cp:lastModifiedBy>Beaudoin, Claudie</cp:lastModifiedBy>
  <cp:revision>2</cp:revision>
  <dcterms:created xsi:type="dcterms:W3CDTF">2026-03-16T14:53:00Z</dcterms:created>
  <dcterms:modified xsi:type="dcterms:W3CDTF">2026-03-16T14:53:00Z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0x010100752AB33C2617D546B86466267AE38F3E</vt:lpwstr>
  </property>
</Properties>
</file>